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B0F" w:rsidRDefault="00512B0F">
      <w:pPr>
        <w:rPr>
          <w:rFonts w:eastAsia="仿宋_GB2312"/>
          <w:sz w:val="84"/>
        </w:rPr>
      </w:pPr>
      <w:bookmarkStart w:id="0" w:name="_GoBack"/>
      <w:bookmarkEnd w:id="0"/>
    </w:p>
    <w:p w:rsidR="00512B0F" w:rsidRDefault="00965B50">
      <w:pPr>
        <w:ind w:right="105"/>
        <w:jc w:val="right"/>
        <w:rPr>
          <w:rFonts w:eastAsia="黑体"/>
          <w:b/>
          <w:spacing w:val="40"/>
          <w:w w:val="66"/>
          <w:sz w:val="60"/>
          <w:szCs w:val="60"/>
        </w:rPr>
      </w:pPr>
      <w:r>
        <w:rPr>
          <w:rFonts w:eastAsia="黑体"/>
          <w:b/>
          <w:noProof/>
          <w:spacing w:val="40"/>
          <w:w w:val="66"/>
          <w:sz w:val="60"/>
          <w:szCs w:val="60"/>
        </w:rPr>
        <mc:AlternateContent>
          <mc:Choice Requires="wps">
            <w:drawing>
              <wp:anchor distT="0" distB="0" distL="114300" distR="114300" simplePos="0" relativeHeight="251659264" behindDoc="0" locked="0" layoutInCell="1" allowOverlap="1">
                <wp:simplePos x="0" y="0"/>
                <wp:positionH relativeFrom="column">
                  <wp:posOffset>-122555</wp:posOffset>
                </wp:positionH>
                <wp:positionV relativeFrom="paragraph">
                  <wp:posOffset>300355</wp:posOffset>
                </wp:positionV>
                <wp:extent cx="720090" cy="0"/>
                <wp:effectExtent l="0" t="95250" r="444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9.65pt;margin-top:23.65pt;height:0pt;width:56.7pt;z-index:251659264;mso-width-relative:page;mso-height-relative:page;" filled="f" stroked="t" coordsize="21600,21600" o:gfxdata="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F6uvlbWAAAA&#10;CAEAAA8AAAAAAAAAAQAgAAAAIgAAAGRycy9kb3ducmV2LnhtbFBLAQIUABQAAAAIAIdO4kDMH89D&#10;5gEAAKsDAAAOAAAAAAAAAAEAIAAAACUBAABkcnMvZTJvRG9jLnhtbFBLBQYAAAAABgAGAFkBAAB9&#10;BQAAAAA=&#10;">
                <v:fill on="f" focussize="0,0"/>
                <v:stroke weight="15pt" color="#4B69B5" joinstyle="round"/>
                <v:imagedata o:title=""/>
                <o:lock v:ext="edit" aspectratio="f"/>
              </v:line>
            </w:pict>
          </mc:Fallback>
        </mc:AlternateContent>
      </w:r>
      <w:r>
        <w:rPr>
          <w:rFonts w:eastAsia="黑体" w:hint="eastAsia"/>
          <w:b/>
          <w:spacing w:val="40"/>
          <w:w w:val="66"/>
          <w:sz w:val="60"/>
          <w:szCs w:val="60"/>
        </w:rPr>
        <w:t>天津市津南区人民政府海棠街道</w:t>
      </w:r>
    </w:p>
    <w:p w:rsidR="00512B0F" w:rsidRDefault="00965B50">
      <w:pPr>
        <w:ind w:right="105"/>
        <w:jc w:val="right"/>
        <w:rPr>
          <w:rFonts w:eastAsia="黑体"/>
          <w:b/>
          <w:spacing w:val="40"/>
          <w:w w:val="66"/>
          <w:sz w:val="60"/>
          <w:szCs w:val="60"/>
        </w:rPr>
      </w:pPr>
      <w:r>
        <w:rPr>
          <w:rFonts w:eastAsia="黑体" w:hint="eastAsia"/>
          <w:b/>
          <w:spacing w:val="40"/>
          <w:w w:val="66"/>
          <w:sz w:val="60"/>
          <w:szCs w:val="60"/>
        </w:rPr>
        <w:t>办事处物业管理项目</w:t>
      </w:r>
    </w:p>
    <w:p w:rsidR="00512B0F" w:rsidRDefault="00965B50">
      <w:pPr>
        <w:ind w:right="105"/>
        <w:jc w:val="right"/>
        <w:rPr>
          <w:rFonts w:eastAsia="黑体"/>
          <w:b/>
          <w:spacing w:val="40"/>
          <w:w w:val="66"/>
          <w:sz w:val="60"/>
          <w:szCs w:val="60"/>
        </w:rPr>
      </w:pPr>
      <w:r>
        <w:rPr>
          <w:rFonts w:eastAsia="黑体"/>
          <w:b/>
          <w:noProof/>
          <w:spacing w:val="40"/>
          <w:w w:val="66"/>
          <w:sz w:val="60"/>
          <w:szCs w:val="60"/>
        </w:rPr>
        <mc:AlternateContent>
          <mc:Choice Requires="wps">
            <w:drawing>
              <wp:anchor distT="0" distB="0" distL="114300" distR="114300" simplePos="0" relativeHeight="251660288" behindDoc="0" locked="0" layoutInCell="1" allowOverlap="1">
                <wp:simplePos x="0" y="0"/>
                <wp:positionH relativeFrom="column">
                  <wp:posOffset>-122555</wp:posOffset>
                </wp:positionH>
                <wp:positionV relativeFrom="paragraph">
                  <wp:posOffset>361315</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9.65pt;margin-top:28.45pt;height:0pt;width:260.55pt;z-index:251660288;mso-width-relative:page;mso-height-relative:page;" filled="f" stroked="t" coordsize="21600,21600" o:gfxdata="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Y9&#10;/tYAAAAJAQAADwAAAAAAAAABACAAAAAiAAAAZHJzL2Rvd25yZXYueG1sUEsBAhQAFAAAAAgAh07i&#10;QIqXt5frAQAArAMAAA4AAAAAAAAAAQAgAAAAJQEAAGRycy9lMm9Eb2MueG1sUEsFBgAAAAAGAAYA&#10;WQEAAIIFAAAAAA==&#10;">
                <v:fill on="f" focussize="0,0"/>
                <v:stroke weight="15pt" color="#4B69B5" joinstyle="round"/>
                <v:imagedata o:title=""/>
                <o:lock v:ext="edit" aspectratio="f"/>
              </v:line>
            </w:pict>
          </mc:Fallback>
        </mc:AlternateContent>
      </w:r>
      <w:r>
        <w:rPr>
          <w:rFonts w:eastAsia="黑体"/>
          <w:b/>
          <w:spacing w:val="40"/>
          <w:w w:val="66"/>
          <w:sz w:val="60"/>
          <w:szCs w:val="60"/>
        </w:rPr>
        <w:t>招标文件</w:t>
      </w:r>
    </w:p>
    <w:p w:rsidR="00512B0F" w:rsidRDefault="00512B0F">
      <w:pPr>
        <w:ind w:right="1025"/>
        <w:jc w:val="center"/>
        <w:rPr>
          <w:rFonts w:eastAsia="黑体"/>
          <w:b/>
          <w:spacing w:val="40"/>
          <w:w w:val="66"/>
          <w:sz w:val="60"/>
          <w:szCs w:val="60"/>
        </w:rPr>
      </w:pPr>
    </w:p>
    <w:p w:rsidR="00512B0F" w:rsidRDefault="00965B50">
      <w:pPr>
        <w:jc w:val="center"/>
        <w:rPr>
          <w:rFonts w:eastAsia="黑体"/>
          <w:b/>
          <w:spacing w:val="40"/>
          <w:w w:val="66"/>
          <w:sz w:val="15"/>
          <w:szCs w:val="15"/>
        </w:rPr>
      </w:pPr>
      <w:r>
        <w:rPr>
          <w:rFonts w:eastAsia="黑体"/>
          <w:b/>
          <w:spacing w:val="40"/>
          <w:w w:val="66"/>
          <w:sz w:val="56"/>
          <w:szCs w:val="56"/>
        </w:rPr>
        <w:t xml:space="preserve">            </w:t>
      </w:r>
    </w:p>
    <w:p w:rsidR="00512B0F" w:rsidRDefault="00965B50">
      <w:pPr>
        <w:jc w:val="center"/>
        <w:rPr>
          <w:rFonts w:eastAsia="黑体"/>
          <w:spacing w:val="40"/>
          <w:w w:val="66"/>
          <w:sz w:val="32"/>
          <w:szCs w:val="32"/>
        </w:rPr>
      </w:pPr>
      <w:r>
        <w:rPr>
          <w:rFonts w:eastAsia="黑体"/>
          <w:spacing w:val="40"/>
          <w:w w:val="66"/>
          <w:sz w:val="32"/>
          <w:szCs w:val="32"/>
        </w:rPr>
        <w:t>（项目编号：</w:t>
      </w:r>
      <w:r>
        <w:rPr>
          <w:rFonts w:eastAsia="黑体" w:hint="eastAsia"/>
          <w:spacing w:val="40"/>
          <w:w w:val="66"/>
          <w:sz w:val="32"/>
          <w:szCs w:val="32"/>
        </w:rPr>
        <w:t>TGPC-2022-D-0798</w:t>
      </w:r>
      <w:r>
        <w:rPr>
          <w:rFonts w:eastAsia="黑体"/>
          <w:spacing w:val="40"/>
          <w:w w:val="66"/>
          <w:sz w:val="32"/>
          <w:szCs w:val="32"/>
        </w:rPr>
        <w:t>）</w:t>
      </w:r>
    </w:p>
    <w:p w:rsidR="00512B0F" w:rsidRDefault="00512B0F">
      <w:pPr>
        <w:rPr>
          <w:sz w:val="40"/>
        </w:rPr>
      </w:pPr>
    </w:p>
    <w:p w:rsidR="00512B0F" w:rsidRDefault="00512B0F">
      <w:pPr>
        <w:rPr>
          <w:sz w:val="36"/>
        </w:rPr>
      </w:pPr>
    </w:p>
    <w:p w:rsidR="00512B0F" w:rsidRDefault="00512B0F">
      <w:pPr>
        <w:rPr>
          <w:sz w:val="36"/>
        </w:rPr>
      </w:pPr>
    </w:p>
    <w:p w:rsidR="00512B0F" w:rsidRDefault="00512B0F">
      <w:pPr>
        <w:rPr>
          <w:sz w:val="36"/>
        </w:rPr>
      </w:pPr>
    </w:p>
    <w:p w:rsidR="00512B0F" w:rsidRDefault="00512B0F">
      <w:pPr>
        <w:rPr>
          <w:sz w:val="36"/>
        </w:rPr>
      </w:pPr>
    </w:p>
    <w:p w:rsidR="00512B0F" w:rsidRDefault="00512B0F">
      <w:pPr>
        <w:rPr>
          <w:sz w:val="36"/>
        </w:rPr>
      </w:pPr>
    </w:p>
    <w:p w:rsidR="00512B0F" w:rsidRDefault="00512B0F">
      <w:pPr>
        <w:rPr>
          <w:sz w:val="36"/>
        </w:rPr>
      </w:pPr>
    </w:p>
    <w:p w:rsidR="00512B0F" w:rsidRDefault="00512B0F">
      <w:pPr>
        <w:rPr>
          <w:sz w:val="36"/>
        </w:rPr>
      </w:pPr>
    </w:p>
    <w:p w:rsidR="00512B0F" w:rsidRDefault="00512B0F">
      <w:pPr>
        <w:rPr>
          <w:sz w:val="36"/>
        </w:rPr>
      </w:pPr>
    </w:p>
    <w:p w:rsidR="00512B0F" w:rsidRDefault="00965B50" w:rsidP="00965B50">
      <w:pPr>
        <w:ind w:firstLineChars="1493" w:firstLine="2884"/>
        <w:rPr>
          <w:rFonts w:eastAsia="黑体"/>
          <w:spacing w:val="20"/>
          <w:w w:val="66"/>
          <w:sz w:val="44"/>
          <w:szCs w:val="44"/>
        </w:rPr>
      </w:pPr>
      <w:r>
        <w:rPr>
          <w:noProof/>
        </w:rPr>
        <w:drawing>
          <wp:anchor distT="0" distB="0" distL="114300" distR="114300" simplePos="0" relativeHeight="251661312"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rsidR="00512B0F" w:rsidRDefault="00965B50">
      <w:pPr>
        <w:tabs>
          <w:tab w:val="left" w:pos="3281"/>
          <w:tab w:val="center" w:pos="4711"/>
        </w:tabs>
        <w:jc w:val="center"/>
        <w:rPr>
          <w:rFonts w:eastAsia="仿宋_GB2312"/>
          <w:b/>
          <w:bCs/>
          <w:kern w:val="0"/>
          <w:sz w:val="44"/>
          <w:szCs w:val="44"/>
        </w:rPr>
      </w:pPr>
      <w:r>
        <w:rPr>
          <w:rFonts w:eastAsia="仿宋_GB2312"/>
          <w:b/>
          <w:bCs/>
          <w:kern w:val="0"/>
          <w:sz w:val="44"/>
          <w:szCs w:val="44"/>
        </w:rPr>
        <w:t>20</w:t>
      </w:r>
      <w:r>
        <w:rPr>
          <w:rFonts w:eastAsia="仿宋_GB2312" w:hint="eastAsia"/>
          <w:b/>
          <w:bCs/>
          <w:kern w:val="0"/>
          <w:sz w:val="44"/>
          <w:szCs w:val="44"/>
        </w:rPr>
        <w:t>22</w:t>
      </w:r>
      <w:r>
        <w:rPr>
          <w:rFonts w:eastAsia="仿宋_GB2312"/>
          <w:b/>
          <w:bCs/>
          <w:kern w:val="0"/>
          <w:sz w:val="44"/>
          <w:szCs w:val="44"/>
        </w:rPr>
        <w:t>.</w:t>
      </w:r>
      <w:r>
        <w:rPr>
          <w:rFonts w:eastAsia="仿宋_GB2312" w:hint="eastAsia"/>
          <w:b/>
          <w:bCs/>
          <w:kern w:val="0"/>
          <w:sz w:val="44"/>
          <w:szCs w:val="44"/>
        </w:rPr>
        <w:t>11</w:t>
      </w:r>
    </w:p>
    <w:p w:rsidR="00512B0F" w:rsidRDefault="00512B0F">
      <w:pPr>
        <w:widowControl/>
        <w:jc w:val="left"/>
        <w:rPr>
          <w:rFonts w:eastAsia="仿宋_GB2312"/>
          <w:b/>
          <w:bCs/>
          <w:kern w:val="0"/>
          <w:sz w:val="44"/>
          <w:szCs w:val="44"/>
        </w:rPr>
      </w:pPr>
    </w:p>
    <w:p w:rsidR="00512B0F" w:rsidRDefault="00512B0F" w:rsidP="00965B50">
      <w:pPr>
        <w:ind w:firstLineChars="100" w:firstLine="411"/>
        <w:jc w:val="center"/>
        <w:rPr>
          <w:b/>
          <w:spacing w:val="20"/>
          <w:w w:val="80"/>
          <w:sz w:val="48"/>
          <w:szCs w:val="48"/>
        </w:rPr>
        <w:sectPr w:rsidR="00512B0F">
          <w:headerReference w:type="default" r:id="rId11"/>
          <w:pgSz w:w="11906" w:h="16838"/>
          <w:pgMar w:top="1440" w:right="1797" w:bottom="1440" w:left="1797" w:header="851" w:footer="992" w:gutter="0"/>
          <w:pgNumType w:start="1"/>
          <w:cols w:space="425"/>
          <w:docGrid w:type="linesAndChars" w:linePitch="285" w:charSpace="-3449"/>
        </w:sectPr>
      </w:pPr>
    </w:p>
    <w:p w:rsidR="00512B0F" w:rsidRDefault="00965B50" w:rsidP="00965B50">
      <w:pPr>
        <w:ind w:firstLineChars="100" w:firstLine="411"/>
        <w:jc w:val="center"/>
        <w:rPr>
          <w:b/>
          <w:spacing w:val="20"/>
          <w:w w:val="80"/>
          <w:sz w:val="48"/>
          <w:szCs w:val="48"/>
        </w:rPr>
      </w:pPr>
      <w:r>
        <w:rPr>
          <w:b/>
          <w:spacing w:val="20"/>
          <w:w w:val="80"/>
          <w:sz w:val="48"/>
          <w:szCs w:val="48"/>
        </w:rPr>
        <w:lastRenderedPageBreak/>
        <w:t>目</w:t>
      </w:r>
      <w:r>
        <w:rPr>
          <w:b/>
          <w:spacing w:val="20"/>
          <w:w w:val="80"/>
          <w:sz w:val="48"/>
          <w:szCs w:val="48"/>
        </w:rPr>
        <w:t xml:space="preserve">  </w:t>
      </w:r>
      <w:r>
        <w:rPr>
          <w:b/>
          <w:spacing w:val="20"/>
          <w:w w:val="80"/>
          <w:sz w:val="48"/>
          <w:szCs w:val="48"/>
        </w:rPr>
        <w:t>录</w:t>
      </w:r>
    </w:p>
    <w:p w:rsidR="00512B0F" w:rsidRDefault="00965B50">
      <w:pPr>
        <w:spacing w:line="560" w:lineRule="exact"/>
        <w:ind w:rightChars="-73" w:right="-141"/>
        <w:rPr>
          <w:b/>
          <w:sz w:val="24"/>
        </w:rPr>
      </w:pPr>
      <w:r>
        <w:rPr>
          <w:b/>
          <w:sz w:val="24"/>
        </w:rPr>
        <w:t>第一部分</w:t>
      </w:r>
      <w:r>
        <w:rPr>
          <w:b/>
          <w:sz w:val="24"/>
        </w:rPr>
        <w:t xml:space="preserve">  </w:t>
      </w:r>
      <w:r>
        <w:rPr>
          <w:b/>
          <w:sz w:val="24"/>
        </w:rPr>
        <w:t>投标邀请函</w:t>
      </w:r>
    </w:p>
    <w:p w:rsidR="00512B0F" w:rsidRDefault="00512B0F">
      <w:pPr>
        <w:spacing w:line="560" w:lineRule="exact"/>
        <w:ind w:rightChars="-73" w:right="-141"/>
        <w:rPr>
          <w:b/>
          <w:sz w:val="24"/>
        </w:rPr>
      </w:pPr>
    </w:p>
    <w:p w:rsidR="00512B0F" w:rsidRDefault="00965B50">
      <w:pPr>
        <w:spacing w:line="560" w:lineRule="exact"/>
        <w:ind w:rightChars="-73" w:right="-141"/>
        <w:rPr>
          <w:b/>
          <w:sz w:val="24"/>
        </w:rPr>
      </w:pPr>
      <w:r>
        <w:rPr>
          <w:b/>
          <w:sz w:val="24"/>
        </w:rPr>
        <w:t>第二部分</w:t>
      </w:r>
      <w:r>
        <w:rPr>
          <w:b/>
          <w:sz w:val="24"/>
        </w:rPr>
        <w:t xml:space="preserve">  </w:t>
      </w:r>
      <w:r>
        <w:rPr>
          <w:b/>
          <w:sz w:val="24"/>
        </w:rPr>
        <w:t>招标项目要求</w:t>
      </w:r>
    </w:p>
    <w:p w:rsidR="00512B0F" w:rsidRDefault="00512B0F">
      <w:pPr>
        <w:spacing w:line="560" w:lineRule="exact"/>
        <w:ind w:rightChars="-73" w:right="-141"/>
        <w:rPr>
          <w:b/>
          <w:sz w:val="24"/>
        </w:rPr>
      </w:pPr>
    </w:p>
    <w:p w:rsidR="00512B0F" w:rsidRDefault="00965B50">
      <w:pPr>
        <w:spacing w:line="560" w:lineRule="exact"/>
        <w:ind w:rightChars="-73" w:right="-141"/>
        <w:rPr>
          <w:b/>
          <w:sz w:val="24"/>
        </w:rPr>
      </w:pPr>
      <w:r>
        <w:rPr>
          <w:b/>
          <w:sz w:val="24"/>
        </w:rPr>
        <w:t>第三部分</w:t>
      </w:r>
      <w:r>
        <w:rPr>
          <w:b/>
          <w:sz w:val="24"/>
        </w:rPr>
        <w:t xml:space="preserve">  </w:t>
      </w:r>
      <w:r>
        <w:rPr>
          <w:b/>
          <w:sz w:val="24"/>
        </w:rPr>
        <w:t>投标须知</w:t>
      </w:r>
    </w:p>
    <w:p w:rsidR="00512B0F" w:rsidRDefault="00512B0F">
      <w:pPr>
        <w:spacing w:line="560" w:lineRule="exact"/>
        <w:ind w:rightChars="-73" w:right="-141"/>
        <w:rPr>
          <w:sz w:val="24"/>
        </w:rPr>
      </w:pPr>
    </w:p>
    <w:p w:rsidR="00512B0F" w:rsidRDefault="00965B50">
      <w:pPr>
        <w:spacing w:line="560" w:lineRule="exact"/>
        <w:rPr>
          <w:b/>
          <w:sz w:val="24"/>
        </w:rPr>
      </w:pPr>
      <w:r>
        <w:rPr>
          <w:b/>
          <w:sz w:val="24"/>
        </w:rPr>
        <w:t>第四部分</w:t>
      </w:r>
      <w:r>
        <w:rPr>
          <w:b/>
          <w:sz w:val="24"/>
        </w:rPr>
        <w:t xml:space="preserve">  </w:t>
      </w:r>
      <w:r>
        <w:rPr>
          <w:b/>
          <w:sz w:val="24"/>
        </w:rPr>
        <w:t>合同条款</w:t>
      </w:r>
    </w:p>
    <w:p w:rsidR="00512B0F" w:rsidRDefault="00512B0F">
      <w:pPr>
        <w:spacing w:line="560" w:lineRule="exact"/>
        <w:rPr>
          <w:sz w:val="24"/>
        </w:rPr>
      </w:pPr>
    </w:p>
    <w:p w:rsidR="00512B0F" w:rsidRDefault="00965B50">
      <w:pPr>
        <w:spacing w:line="560" w:lineRule="exact"/>
        <w:rPr>
          <w:sz w:val="24"/>
        </w:rPr>
      </w:pPr>
      <w:r>
        <w:rPr>
          <w:b/>
          <w:sz w:val="24"/>
        </w:rPr>
        <w:t>第五部分</w:t>
      </w:r>
      <w:r>
        <w:rPr>
          <w:b/>
          <w:sz w:val="24"/>
        </w:rPr>
        <w:t xml:space="preserve">  </w:t>
      </w:r>
      <w:r>
        <w:rPr>
          <w:b/>
          <w:sz w:val="24"/>
        </w:rPr>
        <w:t>投标文件格式</w:t>
      </w:r>
    </w:p>
    <w:p w:rsidR="00512B0F" w:rsidRDefault="00512B0F">
      <w:pPr>
        <w:rPr>
          <w:sz w:val="24"/>
        </w:rPr>
      </w:pPr>
    </w:p>
    <w:p w:rsidR="00512B0F" w:rsidRDefault="00512B0F">
      <w:pPr>
        <w:rPr>
          <w:sz w:val="24"/>
        </w:rPr>
      </w:pPr>
    </w:p>
    <w:p w:rsidR="00512B0F" w:rsidRDefault="00512B0F">
      <w:pPr>
        <w:rPr>
          <w:sz w:val="24"/>
        </w:rPr>
      </w:pPr>
    </w:p>
    <w:p w:rsidR="00512B0F" w:rsidRDefault="00512B0F">
      <w:pPr>
        <w:rPr>
          <w:sz w:val="24"/>
        </w:rPr>
      </w:pPr>
    </w:p>
    <w:p w:rsidR="00512B0F" w:rsidRDefault="00512B0F">
      <w:pPr>
        <w:rPr>
          <w:sz w:val="24"/>
        </w:rPr>
      </w:pPr>
    </w:p>
    <w:p w:rsidR="00512B0F" w:rsidRDefault="00512B0F">
      <w:pPr>
        <w:rPr>
          <w:sz w:val="24"/>
        </w:rPr>
      </w:pPr>
    </w:p>
    <w:p w:rsidR="00512B0F" w:rsidRDefault="00512B0F">
      <w:pPr>
        <w:rPr>
          <w:b/>
        </w:rPr>
      </w:pPr>
    </w:p>
    <w:p w:rsidR="00512B0F" w:rsidRDefault="00512B0F">
      <w:pPr>
        <w:pStyle w:val="ab"/>
        <w:rPr>
          <w:rFonts w:ascii="Times New Roman" w:hAnsi="Times New Roman"/>
        </w:rPr>
        <w:sectPr w:rsidR="00512B0F">
          <w:pgSz w:w="11906" w:h="16838"/>
          <w:pgMar w:top="1440" w:right="1797" w:bottom="1440" w:left="1797" w:header="851" w:footer="992" w:gutter="0"/>
          <w:pgNumType w:start="1"/>
          <w:cols w:space="425"/>
          <w:docGrid w:type="linesAndChars" w:linePitch="285" w:charSpace="-3449"/>
        </w:sectPr>
      </w:pPr>
      <w:bookmarkStart w:id="1" w:name="_Toc412903614"/>
    </w:p>
    <w:p w:rsidR="00512B0F" w:rsidRDefault="00965B50">
      <w:pPr>
        <w:pStyle w:val="ab"/>
        <w:rPr>
          <w:rFonts w:ascii="Times New Roman" w:hAnsi="Times New Roman"/>
        </w:rPr>
      </w:pPr>
      <w:r>
        <w:rPr>
          <w:rFonts w:ascii="Times New Roman" w:hAnsi="Times New Roman"/>
        </w:rPr>
        <w:lastRenderedPageBreak/>
        <w:t>第一部分</w:t>
      </w:r>
      <w:r>
        <w:rPr>
          <w:rFonts w:ascii="Times New Roman" w:hAnsi="Times New Roman"/>
        </w:rPr>
        <w:t xml:space="preserve">  </w:t>
      </w:r>
      <w:r>
        <w:rPr>
          <w:rFonts w:ascii="Times New Roman" w:hAnsi="Times New Roman"/>
        </w:rPr>
        <w:t>投标邀请函</w:t>
      </w:r>
      <w:bookmarkEnd w:id="1"/>
    </w:p>
    <w:p w:rsidR="00512B0F" w:rsidRDefault="00965B50" w:rsidP="00965B50">
      <w:pPr>
        <w:pStyle w:val="Default"/>
        <w:spacing w:line="360" w:lineRule="auto"/>
        <w:ind w:firstLineChars="200" w:firstLine="446"/>
        <w:jc w:val="both"/>
        <w:rPr>
          <w:rFonts w:ascii="Times New Roman" w:eastAsiaTheme="minorEastAsia" w:hAnsi="Times New Roman" w:cs="Times New Roman"/>
          <w:color w:val="auto"/>
          <w:szCs w:val="32"/>
        </w:rPr>
      </w:pPr>
      <w:r>
        <w:rPr>
          <w:rFonts w:ascii="Times New Roman" w:eastAsiaTheme="minorEastAsia" w:hAnsi="Times New Roman" w:cs="Times New Roman"/>
          <w:color w:val="auto"/>
          <w:szCs w:val="32"/>
        </w:rPr>
        <w:t>受</w:t>
      </w:r>
      <w:r>
        <w:rPr>
          <w:rFonts w:ascii="Times New Roman" w:eastAsiaTheme="minorEastAsia" w:hAnsi="Times New Roman" w:cs="Times New Roman" w:hint="eastAsia"/>
          <w:color w:val="auto"/>
          <w:szCs w:val="32"/>
        </w:rPr>
        <w:t>天津市津南区人民政府海棠街道办事处委托，天津市政府采购中心将以公开招标方式，对天津市津南区人民政府海棠街道办事处物业管理项目实施政府采购。现欢迎合格的供应商参加投标。</w:t>
      </w:r>
    </w:p>
    <w:p w:rsidR="00512B0F" w:rsidRDefault="00965B50" w:rsidP="00965B50">
      <w:pPr>
        <w:pStyle w:val="Default"/>
        <w:spacing w:line="360" w:lineRule="auto"/>
        <w:ind w:firstLineChars="200" w:firstLine="446"/>
        <w:jc w:val="both"/>
        <w:rPr>
          <w:rFonts w:ascii="Times New Roman" w:eastAsia="宋体" w:hAnsi="Times New Roman" w:cs="Times New Roman"/>
          <w:color w:val="auto"/>
          <w:szCs w:val="32"/>
        </w:rPr>
      </w:pPr>
      <w:r>
        <w:rPr>
          <w:rFonts w:ascii="Times New Roman" w:eastAsia="宋体" w:hAnsi="Times New Roman" w:cs="Times New Roman" w:hint="eastAsia"/>
          <w:color w:val="auto"/>
          <w:szCs w:val="32"/>
        </w:rPr>
        <w:t>本项目为远程招投标，一律不接受纸质投标文件，只接受加盖投标人电子签章的</w:t>
      </w:r>
      <w:r>
        <w:rPr>
          <w:rFonts w:ascii="Times New Roman" w:eastAsia="宋体" w:hAnsi="Times New Roman" w:cs="Times New Roman" w:hint="eastAsia"/>
          <w:color w:val="auto"/>
          <w:szCs w:val="32"/>
        </w:rPr>
        <w:t>PDF</w:t>
      </w:r>
      <w:r>
        <w:rPr>
          <w:rFonts w:ascii="Times New Roman" w:eastAsia="宋体" w:hAnsi="Times New Roman" w:cs="Times New Roman" w:hint="eastAsia"/>
          <w:color w:val="auto"/>
          <w:szCs w:val="32"/>
        </w:rPr>
        <w:t>格式电子投标文件（以通过电子签章客户端软件</w:t>
      </w:r>
      <w:r>
        <w:rPr>
          <w:rFonts w:ascii="Times New Roman" w:eastAsia="宋体" w:hAnsi="Times New Roman" w:cs="Times New Roman" w:hint="eastAsia"/>
          <w:color w:val="auto"/>
          <w:szCs w:val="32"/>
        </w:rPr>
        <w:t>winaip</w:t>
      </w:r>
      <w:r>
        <w:rPr>
          <w:rFonts w:ascii="Times New Roman" w:eastAsia="宋体" w:hAnsi="Times New Roman" w:cs="Times New Roman" w:hint="eastAsia"/>
          <w:color w:val="auto"/>
          <w:szCs w:val="32"/>
        </w:rPr>
        <w:t>正确读取签章信息为准）。供应商参加投标前须办理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w:t>
      </w:r>
      <w:r>
        <w:rPr>
          <w:rFonts w:ascii="Times New Roman" w:eastAsia="宋体" w:hAnsi="Times New Roman" w:cs="Times New Roman" w:hint="eastAsia"/>
          <w:color w:val="auto"/>
          <w:szCs w:val="32"/>
        </w:rPr>
        <w:t>PDF</w:t>
      </w:r>
      <w:r>
        <w:rPr>
          <w:rFonts w:ascii="Times New Roman" w:eastAsia="宋体" w:hAnsi="Times New Roman" w:cs="Times New Roman" w:hint="eastAsia"/>
          <w:color w:val="auto"/>
          <w:szCs w:val="32"/>
        </w:rPr>
        <w:t>格式电子投标文件（以通过电子签章客户端软件</w:t>
      </w:r>
      <w:r>
        <w:rPr>
          <w:rFonts w:ascii="Times New Roman" w:eastAsia="宋体" w:hAnsi="Times New Roman" w:cs="Times New Roman" w:hint="eastAsia"/>
          <w:color w:val="auto"/>
          <w:szCs w:val="32"/>
        </w:rPr>
        <w:t>winaip</w:t>
      </w:r>
      <w:r>
        <w:rPr>
          <w:rFonts w:ascii="Times New Roman" w:eastAsia="宋体" w:hAnsi="Times New Roman" w:cs="Times New Roman" w:hint="eastAsia"/>
          <w:color w:val="auto"/>
          <w:szCs w:val="32"/>
        </w:rPr>
        <w:t>正确读取签章信息为准）。</w:t>
      </w:r>
    </w:p>
    <w:p w:rsidR="00512B0F" w:rsidRDefault="00965B50" w:rsidP="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一、项目名称和编号</w:t>
      </w:r>
    </w:p>
    <w:p w:rsidR="00512B0F" w:rsidRDefault="00965B50" w:rsidP="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（一）项目名称：</w:t>
      </w:r>
      <w:r>
        <w:rPr>
          <w:rFonts w:ascii="Times New Roman" w:eastAsia="宋体" w:hAnsi="Times New Roman" w:cs="Times New Roman" w:hint="eastAsia"/>
          <w:color w:val="auto"/>
        </w:rPr>
        <w:t>天津市津南区人民政府海棠街道办事处物业管理项目</w:t>
      </w:r>
      <w:r>
        <w:rPr>
          <w:rFonts w:ascii="Times New Roman" w:eastAsia="宋体" w:hAnsi="Times New Roman" w:cs="Times New Roman"/>
          <w:color w:val="auto"/>
        </w:rPr>
        <w:t xml:space="preserve">  </w:t>
      </w:r>
    </w:p>
    <w:p w:rsidR="00512B0F" w:rsidRDefault="00965B50" w:rsidP="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（二）项目编号：</w:t>
      </w:r>
      <w:r>
        <w:rPr>
          <w:rFonts w:ascii="Times New Roman" w:eastAsia="宋体" w:hAnsi="Times New Roman" w:cs="Times New Roman" w:hint="eastAsia"/>
          <w:color w:val="auto"/>
        </w:rPr>
        <w:t>TGPC-2022-D-0798</w:t>
      </w:r>
    </w:p>
    <w:p w:rsidR="00512B0F" w:rsidRDefault="00965B50" w:rsidP="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二、项目内容</w:t>
      </w:r>
    </w:p>
    <w:p w:rsidR="00512B0F" w:rsidRDefault="00965B50" w:rsidP="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第一包：</w:t>
      </w:r>
      <w:r>
        <w:rPr>
          <w:rFonts w:ascii="Times New Roman" w:eastAsia="宋体" w:hAnsi="Times New Roman" w:cs="Times New Roman" w:hint="eastAsia"/>
          <w:color w:val="auto"/>
        </w:rPr>
        <w:t>物业管理服务</w:t>
      </w:r>
      <w:r>
        <w:rPr>
          <w:rFonts w:ascii="Times New Roman" w:eastAsia="宋体" w:hAnsi="Times New Roman" w:cs="Times New Roman" w:hint="eastAsia"/>
          <w:color w:val="auto"/>
        </w:rPr>
        <w:t>1</w:t>
      </w:r>
      <w:r>
        <w:rPr>
          <w:rFonts w:ascii="Times New Roman" w:eastAsia="宋体" w:hAnsi="Times New Roman" w:cs="Times New Roman" w:hint="eastAsia"/>
          <w:color w:val="auto"/>
        </w:rPr>
        <w:t>项，合同履行期限：</w:t>
      </w:r>
      <w:r>
        <w:rPr>
          <w:rFonts w:ascii="Times New Roman" w:eastAsia="宋体" w:hAnsi="Times New Roman" w:cs="Times New Roman" w:hint="eastAsia"/>
          <w:color w:val="auto"/>
        </w:rPr>
        <w:t>1</w:t>
      </w:r>
      <w:r>
        <w:rPr>
          <w:rFonts w:ascii="Times New Roman" w:eastAsia="宋体" w:hAnsi="Times New Roman" w:cs="Times New Roman" w:hint="eastAsia"/>
          <w:color w:val="auto"/>
        </w:rPr>
        <w:t>年。</w:t>
      </w:r>
    </w:p>
    <w:p w:rsidR="00512B0F" w:rsidRDefault="00965B50" w:rsidP="00965B50">
      <w:pPr>
        <w:pStyle w:val="Default"/>
        <w:spacing w:line="360" w:lineRule="auto"/>
        <w:ind w:firstLineChars="200" w:firstLine="446"/>
        <w:jc w:val="both"/>
        <w:rPr>
          <w:rFonts w:ascii="Times New Roman" w:eastAsia="宋体" w:hAnsi="Times New Roman" w:cs="Times New Roman"/>
          <w:color w:val="auto"/>
          <w:lang w:val="zh-CN"/>
        </w:rPr>
      </w:pPr>
      <w:r>
        <w:rPr>
          <w:rFonts w:ascii="Times New Roman" w:eastAsia="宋体" w:hAnsi="Times New Roman" w:cs="Times New Roman"/>
          <w:color w:val="auto"/>
          <w:lang w:val="zh-CN"/>
        </w:rPr>
        <w:t>本项目不接受进口产品投标。</w:t>
      </w:r>
    </w:p>
    <w:p w:rsidR="00512B0F" w:rsidRDefault="00965B50" w:rsidP="00965B50">
      <w:pPr>
        <w:pStyle w:val="Default"/>
        <w:spacing w:line="360" w:lineRule="auto"/>
        <w:ind w:firstLineChars="200" w:firstLine="446"/>
        <w:jc w:val="both"/>
        <w:rPr>
          <w:rFonts w:ascii="Times New Roman" w:eastAsia="宋体" w:hAnsi="Times New Roman" w:cs="Times New Roman"/>
          <w:color w:val="auto"/>
          <w:lang w:val="zh-CN"/>
        </w:rPr>
      </w:pPr>
      <w:r>
        <w:rPr>
          <w:rFonts w:ascii="Times New Roman" w:eastAsia="宋体" w:hAnsi="Times New Roman" w:cs="Times New Roman"/>
          <w:color w:val="auto"/>
          <w:lang w:val="zh-CN"/>
        </w:rPr>
        <w:t>三、项目预算</w:t>
      </w:r>
    </w:p>
    <w:p w:rsidR="00512B0F" w:rsidRDefault="00965B50" w:rsidP="00965B5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lang w:val="zh-CN"/>
        </w:rPr>
        <w:t>1470325</w:t>
      </w:r>
      <w:r>
        <w:rPr>
          <w:rFonts w:ascii="Times New Roman" w:eastAsia="宋体" w:hAnsi="Times New Roman" w:cs="Times New Roman" w:hint="eastAsia"/>
          <w:color w:val="auto"/>
        </w:rPr>
        <w:t>元。</w:t>
      </w:r>
    </w:p>
    <w:p w:rsidR="00512B0F" w:rsidRDefault="00965B50" w:rsidP="00965B50">
      <w:pPr>
        <w:pStyle w:val="Default"/>
        <w:spacing w:line="360" w:lineRule="auto"/>
        <w:ind w:firstLineChars="200" w:firstLine="446"/>
        <w:rPr>
          <w:rFonts w:ascii="Times New Roman" w:eastAsia="宋体" w:hAnsi="Times New Roman" w:cs="Times New Roman"/>
          <w:color w:val="auto"/>
          <w:lang w:val="zh-CN"/>
        </w:rPr>
      </w:pPr>
      <w:r>
        <w:rPr>
          <w:rFonts w:ascii="Times New Roman" w:eastAsia="宋体" w:hAnsi="Times New Roman" w:cs="Times New Roman" w:hint="eastAsia"/>
          <w:color w:val="auto"/>
          <w:lang w:val="zh-CN"/>
        </w:rPr>
        <w:t>四</w:t>
      </w:r>
      <w:r>
        <w:rPr>
          <w:rFonts w:ascii="Times New Roman" w:eastAsia="宋体" w:hAnsi="Times New Roman" w:cs="Times New Roman"/>
          <w:color w:val="auto"/>
          <w:lang w:val="zh-CN"/>
        </w:rPr>
        <w:t>、供应商资格要求（实质性要求）</w:t>
      </w:r>
    </w:p>
    <w:p w:rsidR="00512B0F" w:rsidRDefault="00965B50" w:rsidP="00965B5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（一）</w:t>
      </w:r>
      <w:r>
        <w:rPr>
          <w:rFonts w:ascii="Times New Roman" w:eastAsia="宋体" w:hAnsi="Times New Roman" w:cs="Times New Roman" w:hint="eastAsia"/>
          <w:color w:val="auto"/>
        </w:rPr>
        <w:t>供应商应具备独立法人资格。</w:t>
      </w:r>
    </w:p>
    <w:p w:rsidR="00512B0F" w:rsidRDefault="00965B50" w:rsidP="00965B50">
      <w:pPr>
        <w:pStyle w:val="Default"/>
        <w:spacing w:line="360" w:lineRule="auto"/>
        <w:ind w:firstLineChars="200" w:firstLine="446"/>
        <w:rPr>
          <w:rFonts w:ascii="Times New Roman" w:eastAsia="宋体" w:hAnsi="Times New Roman" w:cs="Times New Roman"/>
          <w:color w:val="auto"/>
        </w:rPr>
      </w:pPr>
      <w:bookmarkStart w:id="2" w:name="OLE_LINK1"/>
      <w:bookmarkStart w:id="3" w:name="OLE_LINK2"/>
      <w:r>
        <w:rPr>
          <w:rFonts w:ascii="Times New Roman" w:eastAsia="宋体" w:hAnsi="Times New Roman" w:cs="Times New Roman" w:hint="eastAsia"/>
          <w:color w:val="auto"/>
        </w:rPr>
        <w:t>（二）投标人须具备《中华人民共和国政府采购法》第二十二条第一款规定的条件，提供以下材料：</w:t>
      </w:r>
    </w:p>
    <w:p w:rsidR="00512B0F" w:rsidRDefault="00965B50" w:rsidP="00965B5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512B0F" w:rsidRDefault="00965B50" w:rsidP="00965B5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财务状况报告等相关材料：</w:t>
      </w:r>
    </w:p>
    <w:p w:rsidR="00512B0F" w:rsidRDefault="00965B50" w:rsidP="00965B5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lastRenderedPageBreak/>
        <w:t>A.</w:t>
      </w:r>
      <w:r>
        <w:rPr>
          <w:rFonts w:ascii="Times New Roman" w:eastAsia="宋体" w:hAnsi="Times New Roman" w:cs="Times New Roman" w:hint="eastAsia"/>
          <w:color w:val="auto"/>
        </w:rPr>
        <w:t>经第三方会计师事务所审计的</w:t>
      </w:r>
      <w:r>
        <w:rPr>
          <w:rFonts w:ascii="Times New Roman" w:eastAsia="宋体" w:hAnsi="Times New Roman" w:cs="Times New Roman" w:hint="eastAsia"/>
          <w:color w:val="auto"/>
        </w:rPr>
        <w:t>2021</w:t>
      </w:r>
      <w:r>
        <w:rPr>
          <w:rFonts w:ascii="Times New Roman" w:eastAsia="宋体" w:hAnsi="Times New Roman" w:cs="Times New Roman" w:hint="eastAsia"/>
          <w:color w:val="auto"/>
        </w:rPr>
        <w:t>年度财务报告扫描件。</w:t>
      </w:r>
    </w:p>
    <w:p w:rsidR="00512B0F" w:rsidRDefault="00965B5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B. </w:t>
      </w:r>
      <w:r>
        <w:rPr>
          <w:rFonts w:ascii="Times New Roman" w:eastAsia="宋体" w:hAnsi="Times New Roman" w:cs="Times New Roman" w:hint="eastAsia"/>
          <w:color w:val="auto"/>
        </w:rPr>
        <w:t>具有良好的商业信誉和健全的财务会计制度的书面声明。</w:t>
      </w:r>
    </w:p>
    <w:p w:rsidR="00512B0F" w:rsidRDefault="00965B5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注：</w:t>
      </w:r>
      <w:r>
        <w:rPr>
          <w:rFonts w:ascii="Times New Roman" w:eastAsia="宋体" w:hAnsi="Times New Roman" w:cs="Times New Roman" w:hint="eastAsia"/>
          <w:color w:val="auto"/>
        </w:rPr>
        <w:t>A</w:t>
      </w:r>
      <w:r>
        <w:rPr>
          <w:rFonts w:ascii="Times New Roman" w:eastAsia="宋体" w:hAnsi="Times New Roman" w:cs="Times New Roman" w:hint="eastAsia"/>
          <w:color w:val="auto"/>
        </w:rPr>
        <w:t>、</w:t>
      </w:r>
      <w:r>
        <w:rPr>
          <w:rFonts w:ascii="Times New Roman" w:eastAsia="宋体" w:hAnsi="Times New Roman" w:cs="Times New Roman" w:hint="eastAsia"/>
          <w:color w:val="auto"/>
        </w:rPr>
        <w:t>B</w:t>
      </w:r>
      <w:r>
        <w:rPr>
          <w:rFonts w:ascii="Times New Roman" w:eastAsia="宋体" w:hAnsi="Times New Roman" w:cs="Times New Roman" w:hint="eastAsia"/>
          <w:color w:val="auto"/>
        </w:rPr>
        <w:t>两项提供任意一项均可。</w:t>
      </w:r>
    </w:p>
    <w:p w:rsidR="00512B0F" w:rsidRDefault="00965B5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依法缴纳税收和社会保障资金的书面声明。</w:t>
      </w:r>
    </w:p>
    <w:p w:rsidR="00512B0F" w:rsidRDefault="00965B5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投标截止日前</w:t>
      </w:r>
      <w:r>
        <w:rPr>
          <w:rFonts w:ascii="Times New Roman" w:eastAsia="宋体" w:hAnsi="Times New Roman" w:cs="Times New Roman" w:hint="eastAsia"/>
          <w:color w:val="auto"/>
        </w:rPr>
        <w:t>3</w:t>
      </w:r>
      <w:r>
        <w:rPr>
          <w:rFonts w:ascii="Times New Roman" w:eastAsia="宋体" w:hAnsi="Times New Roman" w:cs="Times New Roman" w:hint="eastAsia"/>
          <w:color w:val="auto"/>
        </w:rPr>
        <w:t>年在经营活动中没有重大违法记录的书面声明（截至开标日成立不足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年的供应商可提供自成立以来无重大违法记录的书面声明）。</w:t>
      </w:r>
    </w:p>
    <w:p w:rsidR="00512B0F" w:rsidRDefault="00965B5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5. </w:t>
      </w:r>
      <w:r>
        <w:rPr>
          <w:rFonts w:ascii="Times New Roman" w:eastAsia="宋体" w:hAnsi="Times New Roman" w:cs="Times New Roman" w:hint="eastAsia"/>
          <w:color w:val="auto"/>
        </w:rPr>
        <w:t>提交具备履行合同所必需的设备和专业技术能力证明材料。</w:t>
      </w:r>
    </w:p>
    <w:p w:rsidR="00512B0F" w:rsidRDefault="00965B5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（三）本项目不接受联合体投标。</w:t>
      </w:r>
    </w:p>
    <w:p w:rsidR="00512B0F" w:rsidRDefault="00965B5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（四）本项目专门面向中小企业采购，提供《中小企业声明函》。</w:t>
      </w:r>
    </w:p>
    <w:bookmarkEnd w:id="2"/>
    <w:bookmarkEnd w:id="3"/>
    <w:p w:rsidR="00512B0F" w:rsidRDefault="00965B5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五、项目需要落实的政府采购政策</w:t>
      </w:r>
    </w:p>
    <w:p w:rsidR="00512B0F" w:rsidRDefault="00965B50">
      <w:pPr>
        <w:pStyle w:val="Default"/>
        <w:spacing w:line="360" w:lineRule="auto"/>
        <w:ind w:firstLineChars="200" w:firstLine="446"/>
        <w:rPr>
          <w:rFonts w:ascii="Times New Roman" w:eastAsia="宋体" w:hAnsi="Times New Roman" w:cs="Times New Roman"/>
          <w:color w:val="auto"/>
        </w:rPr>
      </w:pPr>
      <w:bookmarkStart w:id="4" w:name="OLE_LINK4"/>
      <w:bookmarkStart w:id="5" w:name="OLE_LINK3"/>
      <w:r>
        <w:rPr>
          <w:rFonts w:ascii="Times New Roman" w:eastAsia="宋体" w:hAnsi="Times New Roman" w:cs="Times New Roman" w:hint="eastAsia"/>
          <w:color w:val="auto"/>
        </w:rPr>
        <w:t>（一）根据《政府采购促进中小企业发展管理办法》（财库</w:t>
      </w:r>
      <w:r>
        <w:rPr>
          <w:rFonts w:ascii="Times New Roman" w:eastAsia="宋体" w:hAnsi="Times New Roman" w:cs="Times New Roman" w:hint="eastAsia"/>
          <w:color w:val="auto"/>
        </w:rPr>
        <w:t>[2020]46</w:t>
      </w:r>
      <w:r>
        <w:rPr>
          <w:rFonts w:ascii="Times New Roman" w:eastAsia="宋体" w:hAnsi="Times New Roman" w:cs="Times New Roman" w:hint="eastAsia"/>
          <w:color w:val="auto"/>
        </w:rPr>
        <w:t>号）规定，本项目专门面向中小企业采购。</w:t>
      </w:r>
    </w:p>
    <w:p w:rsidR="00512B0F" w:rsidRDefault="00965B5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（二）根据财政部发布的《关于政府采购支持监狱企业发展有关问题的通知》规定，监狱企业视同小微企业。</w:t>
      </w:r>
    </w:p>
    <w:p w:rsidR="00512B0F" w:rsidRDefault="00965B5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（三）根据财政部、民政部、中国</w:t>
      </w:r>
      <w:r>
        <w:rPr>
          <w:rFonts w:ascii="Times New Roman" w:eastAsia="宋体" w:hAnsi="Times New Roman" w:hint="eastAsia"/>
          <w:color w:val="auto"/>
        </w:rPr>
        <w:t>残疾人联合会发布的《关于促进残疾人就业政府采购政策的通知》规定，残疾人福利性单位视同小微企业。</w:t>
      </w:r>
    </w:p>
    <w:p w:rsidR="00512B0F" w:rsidRDefault="00965B50">
      <w:pPr>
        <w:pStyle w:val="Default"/>
        <w:spacing w:line="360" w:lineRule="auto"/>
        <w:ind w:firstLineChars="200" w:firstLine="446"/>
        <w:jc w:val="both"/>
        <w:rPr>
          <w:rFonts w:ascii="Times New Roman" w:eastAsia="宋体" w:hAnsi="Times New Roman"/>
          <w:color w:val="auto"/>
        </w:rPr>
      </w:pPr>
      <w:r>
        <w:rPr>
          <w:rFonts w:ascii="Times New Roman" w:eastAsia="宋体" w:hAnsi="Times New Roman" w:hint="eastAsia"/>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512B0F" w:rsidRDefault="00965B50">
      <w:pPr>
        <w:pStyle w:val="Default"/>
        <w:spacing w:line="360" w:lineRule="auto"/>
        <w:ind w:firstLineChars="200" w:firstLine="446"/>
        <w:jc w:val="both"/>
        <w:rPr>
          <w:rFonts w:ascii="Times New Roman" w:eastAsia="宋体" w:hAnsi="Times New Roman"/>
          <w:color w:val="auto"/>
        </w:rPr>
      </w:pPr>
      <w:r>
        <w:rPr>
          <w:rFonts w:ascii="Times New Roman" w:eastAsia="宋体" w:hAnsi="Times New Roman" w:hint="eastAsia"/>
          <w:color w:val="auto"/>
        </w:rPr>
        <w:t>（四）涉及商品包装或快递包装的，按照《财政部办公厅、生态环境部办公厅、国家邮政局办公室关于印发</w:t>
      </w:r>
      <w:r>
        <w:rPr>
          <w:rFonts w:ascii="Times New Roman" w:eastAsia="宋体" w:hAnsi="Times New Roman" w:hint="eastAsia"/>
          <w:color w:val="auto"/>
        </w:rPr>
        <w:t>&lt;</w:t>
      </w:r>
      <w:r>
        <w:rPr>
          <w:rFonts w:ascii="Times New Roman" w:eastAsia="宋体" w:hAnsi="Times New Roman" w:hint="eastAsia"/>
          <w:color w:val="auto"/>
        </w:rPr>
        <w:t>商品包装政府采购需求标准（试行）</w:t>
      </w:r>
      <w:r>
        <w:rPr>
          <w:rFonts w:ascii="Times New Roman" w:eastAsia="宋体" w:hAnsi="Times New Roman" w:hint="eastAsia"/>
          <w:color w:val="auto"/>
        </w:rPr>
        <w:t>&gt;</w:t>
      </w:r>
      <w:r>
        <w:rPr>
          <w:rFonts w:ascii="Times New Roman" w:eastAsia="宋体" w:hAnsi="Times New Roman" w:hint="eastAsia"/>
          <w:color w:val="auto"/>
        </w:rPr>
        <w:t>、</w:t>
      </w:r>
      <w:r>
        <w:rPr>
          <w:rFonts w:ascii="Times New Roman" w:eastAsia="宋体" w:hAnsi="Times New Roman" w:hint="eastAsia"/>
          <w:color w:val="auto"/>
        </w:rPr>
        <w:t>&lt;</w:t>
      </w:r>
      <w:r>
        <w:rPr>
          <w:rFonts w:ascii="Times New Roman" w:eastAsia="宋体" w:hAnsi="Times New Roman" w:hint="eastAsia"/>
          <w:color w:val="auto"/>
        </w:rPr>
        <w:t>快递包装政府采购需求标准（试行）</w:t>
      </w:r>
      <w:r>
        <w:rPr>
          <w:rFonts w:ascii="Times New Roman" w:eastAsia="宋体" w:hAnsi="Times New Roman" w:hint="eastAsia"/>
          <w:color w:val="auto"/>
        </w:rPr>
        <w:t>&gt;</w:t>
      </w:r>
      <w:r>
        <w:rPr>
          <w:rFonts w:ascii="Times New Roman" w:eastAsia="宋体" w:hAnsi="Times New Roman" w:hint="eastAsia"/>
          <w:color w:val="auto"/>
        </w:rPr>
        <w:t>的通知》（财办库〔</w:t>
      </w:r>
      <w:r>
        <w:rPr>
          <w:rFonts w:ascii="Times New Roman" w:eastAsia="宋体" w:hAnsi="Times New Roman" w:hint="eastAsia"/>
          <w:color w:val="auto"/>
        </w:rPr>
        <w:t>2020</w:t>
      </w:r>
      <w:r>
        <w:rPr>
          <w:rFonts w:ascii="Times New Roman" w:eastAsia="宋体" w:hAnsi="Times New Roman" w:hint="eastAsia"/>
          <w:color w:val="auto"/>
        </w:rPr>
        <w:t>〕</w:t>
      </w:r>
      <w:r>
        <w:rPr>
          <w:rFonts w:ascii="Times New Roman" w:eastAsia="宋体" w:hAnsi="Times New Roman" w:hint="eastAsia"/>
          <w:color w:val="auto"/>
        </w:rPr>
        <w:t>123</w:t>
      </w:r>
      <w:r>
        <w:rPr>
          <w:rFonts w:ascii="Times New Roman" w:eastAsia="宋体" w:hAnsi="Times New Roman" w:hint="eastAsia"/>
          <w:color w:val="auto"/>
        </w:rPr>
        <w:t>号）要求执行。</w:t>
      </w:r>
    </w:p>
    <w:p w:rsidR="00512B0F" w:rsidRDefault="00965B5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（五）按照《财政部关于在政府采购活动中查询及使用信用记录有关问题的通知》（财库〔</w:t>
      </w:r>
      <w:r>
        <w:rPr>
          <w:rFonts w:ascii="Times New Roman" w:eastAsia="宋体" w:hAnsi="Times New Roman" w:cs="Times New Roman" w:hint="eastAsia"/>
          <w:color w:val="auto"/>
        </w:rPr>
        <w:t>2016</w:t>
      </w:r>
      <w:r>
        <w:rPr>
          <w:rFonts w:ascii="Times New Roman" w:eastAsia="宋体" w:hAnsi="Times New Roman" w:cs="Times New Roman" w:hint="eastAsia"/>
          <w:color w:val="auto"/>
        </w:rPr>
        <w:t>〕</w:t>
      </w:r>
      <w:r>
        <w:rPr>
          <w:rFonts w:ascii="Times New Roman" w:eastAsia="宋体" w:hAnsi="Times New Roman" w:cs="Times New Roman" w:hint="eastAsia"/>
          <w:color w:val="auto"/>
        </w:rPr>
        <w:t>125</w:t>
      </w:r>
      <w:r>
        <w:rPr>
          <w:rFonts w:ascii="Times New Roman" w:eastAsia="宋体" w:hAnsi="Times New Roman" w:cs="Times New Roman" w:hint="eastAsia"/>
          <w:color w:val="auto"/>
        </w:rPr>
        <w:t>号）的要求，根据开标当日解密截止时间“信用中国”网站（</w:t>
      </w:r>
      <w:r>
        <w:rPr>
          <w:rFonts w:ascii="Times New Roman" w:eastAsia="宋体" w:hAnsi="Times New Roman" w:cs="Times New Roman" w:hint="eastAsia"/>
          <w:color w:val="auto"/>
        </w:rPr>
        <w:t>www.creditchina.gov.cn</w:t>
      </w:r>
      <w:r>
        <w:rPr>
          <w:rFonts w:ascii="Times New Roman" w:eastAsia="宋体" w:hAnsi="Times New Roman" w:cs="Times New Roman" w:hint="eastAsia"/>
          <w:color w:val="auto"/>
        </w:rPr>
        <w:t>）、中国政府采购网（</w:t>
      </w:r>
      <w:r>
        <w:rPr>
          <w:rFonts w:ascii="Times New Roman" w:eastAsia="宋体" w:hAnsi="Times New Roman" w:cs="Times New Roman" w:hint="eastAsia"/>
          <w:color w:val="auto"/>
        </w:rPr>
        <w:t>www.ccgp.gov.cn</w:t>
      </w:r>
      <w:r>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512B0F" w:rsidRDefault="00965B50">
      <w:pPr>
        <w:pStyle w:val="Default"/>
        <w:spacing w:line="360" w:lineRule="auto"/>
        <w:ind w:firstLineChars="200" w:firstLine="446"/>
        <w:jc w:val="both"/>
        <w:rPr>
          <w:rFonts w:ascii="Times New Roman" w:eastAsia="宋体" w:hAnsi="Times New Roman" w:cs="Times New Roman"/>
          <w:color w:val="auto"/>
        </w:rPr>
      </w:pPr>
      <w:bookmarkStart w:id="6" w:name="_Toc412903615"/>
      <w:bookmarkEnd w:id="4"/>
      <w:bookmarkEnd w:id="5"/>
      <w:r>
        <w:rPr>
          <w:rFonts w:ascii="Times New Roman" w:eastAsia="宋体" w:hAnsi="Times New Roman" w:cs="Times New Roman"/>
          <w:color w:val="auto"/>
        </w:rPr>
        <w:t>六、获取招标文件时间、方式</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（一）获取招标文件时间：</w:t>
      </w:r>
      <w:r>
        <w:rPr>
          <w:rFonts w:ascii="Times New Roman" w:eastAsia="宋体" w:hAnsi="Times New Roman" w:cs="Times New Roman"/>
          <w:color w:val="auto"/>
        </w:rPr>
        <w:t>202</w:t>
      </w:r>
      <w:r>
        <w:rPr>
          <w:rFonts w:ascii="Times New Roman" w:eastAsia="宋体" w:hAnsi="Times New Roman" w:cs="Times New Roman" w:hint="eastAsia"/>
          <w:color w:val="auto"/>
        </w:rPr>
        <w:t>2</w:t>
      </w:r>
      <w:r>
        <w:rPr>
          <w:rFonts w:ascii="Times New Roman" w:eastAsia="宋体" w:hAnsi="Times New Roman" w:cs="Times New Roman"/>
          <w:color w:val="auto"/>
        </w:rPr>
        <w:t>年</w:t>
      </w:r>
      <w:r>
        <w:rPr>
          <w:rFonts w:ascii="Times New Roman" w:eastAsia="宋体" w:hAnsi="Times New Roman" w:cs="Times New Roman" w:hint="eastAsia"/>
          <w:color w:val="auto"/>
        </w:rPr>
        <w:t>11</w:t>
      </w:r>
      <w:r>
        <w:rPr>
          <w:rFonts w:ascii="Times New Roman" w:eastAsia="宋体" w:hAnsi="Times New Roman" w:cs="Times New Roman"/>
          <w:color w:val="auto"/>
        </w:rPr>
        <w:t>月</w:t>
      </w:r>
      <w:r>
        <w:rPr>
          <w:rFonts w:ascii="Times New Roman" w:eastAsia="宋体" w:hAnsi="Times New Roman" w:cs="Times New Roman" w:hint="eastAsia"/>
          <w:color w:val="auto"/>
        </w:rPr>
        <w:t>22</w:t>
      </w:r>
      <w:r>
        <w:rPr>
          <w:rFonts w:ascii="Times New Roman" w:eastAsia="宋体" w:hAnsi="Times New Roman" w:cs="Times New Roman"/>
          <w:color w:val="auto"/>
        </w:rPr>
        <w:t>日至</w:t>
      </w:r>
      <w:r>
        <w:rPr>
          <w:rFonts w:ascii="Times New Roman" w:eastAsia="宋体" w:hAnsi="Times New Roman" w:cs="Times New Roman"/>
          <w:color w:val="auto"/>
        </w:rPr>
        <w:t>202</w:t>
      </w:r>
      <w:r>
        <w:rPr>
          <w:rFonts w:ascii="Times New Roman" w:eastAsia="宋体" w:hAnsi="Times New Roman" w:cs="Times New Roman" w:hint="eastAsia"/>
          <w:color w:val="auto"/>
        </w:rPr>
        <w:t>2</w:t>
      </w:r>
      <w:r>
        <w:rPr>
          <w:rFonts w:ascii="Times New Roman" w:eastAsia="宋体" w:hAnsi="Times New Roman" w:cs="Times New Roman"/>
          <w:color w:val="auto"/>
        </w:rPr>
        <w:t>年</w:t>
      </w:r>
      <w:r>
        <w:rPr>
          <w:rFonts w:ascii="Times New Roman" w:eastAsia="宋体" w:hAnsi="Times New Roman" w:cs="Times New Roman" w:hint="eastAsia"/>
          <w:color w:val="auto"/>
        </w:rPr>
        <w:t>11</w:t>
      </w:r>
      <w:r>
        <w:rPr>
          <w:rFonts w:ascii="Times New Roman" w:eastAsia="宋体" w:hAnsi="Times New Roman" w:cs="Times New Roman"/>
          <w:color w:val="auto"/>
        </w:rPr>
        <w:t>月</w:t>
      </w:r>
      <w:r>
        <w:rPr>
          <w:rFonts w:ascii="Times New Roman" w:eastAsia="宋体" w:hAnsi="Times New Roman" w:cs="Times New Roman" w:hint="eastAsia"/>
          <w:color w:val="auto"/>
        </w:rPr>
        <w:t>29</w:t>
      </w:r>
      <w:r>
        <w:rPr>
          <w:rFonts w:ascii="Times New Roman" w:eastAsia="宋体" w:hAnsi="Times New Roman" w:cs="Times New Roman"/>
          <w:color w:val="auto"/>
        </w:rPr>
        <w:t>日，每日</w:t>
      </w:r>
      <w:r>
        <w:rPr>
          <w:rFonts w:ascii="Times New Roman" w:eastAsia="宋体" w:hAnsi="Times New Roman" w:cs="Times New Roman"/>
          <w:color w:val="auto"/>
        </w:rPr>
        <w:t>9:00</w:t>
      </w:r>
      <w:r>
        <w:rPr>
          <w:rFonts w:ascii="Times New Roman" w:eastAsia="宋体" w:hAnsi="Times New Roman" w:cs="Times New Roman"/>
          <w:color w:val="auto"/>
        </w:rPr>
        <w:t>至</w:t>
      </w:r>
      <w:r>
        <w:rPr>
          <w:rFonts w:ascii="Times New Roman" w:eastAsia="宋体" w:hAnsi="Times New Roman" w:cs="Times New Roman"/>
          <w:color w:val="auto"/>
        </w:rPr>
        <w:t>17:00</w:t>
      </w:r>
      <w:r>
        <w:rPr>
          <w:rFonts w:ascii="Times New Roman" w:eastAsia="宋体" w:hAnsi="Times New Roman" w:cs="Times New Roman"/>
          <w:color w:val="auto"/>
        </w:rPr>
        <w:t>（北京时间，法定节假日除外）。</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（二）获取招标文件的方式：</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获取招标文件网址：使用天津市中环认证服务有限公司发出的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hyperlink r:id="rId12" w:history="1">
        <w:r>
          <w:rPr>
            <w:rStyle w:val="ae"/>
            <w:rFonts w:ascii="Times New Roman" w:eastAsia="宋体" w:hAnsi="Times New Roman" w:cs="Times New Roman" w:hint="eastAsia"/>
            <w:color w:val="auto"/>
          </w:rPr>
          <w:t>http://tjgpc.zwfwb.tj.gov.cn</w:t>
        </w:r>
      </w:hyperlink>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下载招标文件。</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供应商注册、</w:t>
      </w:r>
      <w:r>
        <w:rPr>
          <w:rFonts w:ascii="Times New Roman" w:eastAsia="宋体" w:hAnsi="Times New Roman" w:cs="Times New Roman"/>
          <w:color w:val="auto"/>
        </w:rPr>
        <w:t>CA</w:t>
      </w:r>
      <w:r>
        <w:rPr>
          <w:rFonts w:ascii="Times New Roman" w:eastAsia="宋体" w:hAnsi="Times New Roman" w:cs="Times New Roman"/>
          <w:color w:val="auto"/>
        </w:rPr>
        <w:t>数字证书（</w:t>
      </w:r>
      <w:r>
        <w:rPr>
          <w:rFonts w:ascii="Times New Roman" w:eastAsia="宋体" w:hAnsi="Times New Roman" w:cs="Times New Roman"/>
          <w:color w:val="auto"/>
        </w:rPr>
        <w:t>USBKey</w:t>
      </w:r>
      <w:r>
        <w:rPr>
          <w:rFonts w:ascii="Times New Roman" w:eastAsia="宋体" w:hAnsi="Times New Roman" w:cs="Times New Roman"/>
          <w:color w:val="auto"/>
        </w:rPr>
        <w:t>）</w:t>
      </w:r>
      <w:r>
        <w:rPr>
          <w:rFonts w:ascii="Times New Roman" w:eastAsia="宋体" w:hAnsi="Times New Roman" w:cs="Times New Roman" w:hint="eastAsia"/>
          <w:color w:val="auto"/>
        </w:rPr>
        <w:t>领取、</w:t>
      </w:r>
      <w:r>
        <w:rPr>
          <w:rFonts w:ascii="Times New Roman" w:eastAsia="宋体" w:hAnsi="Times New Roman" w:hint="eastAsia"/>
          <w:color w:val="auto"/>
        </w:rPr>
        <w:t>电子签章办理</w:t>
      </w:r>
      <w:r>
        <w:rPr>
          <w:rFonts w:ascii="Times New Roman" w:eastAsia="宋体" w:hAnsi="Times New Roman" w:cs="Times New Roman" w:hint="eastAsia"/>
          <w:color w:val="auto"/>
        </w:rPr>
        <w:t>办法：</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）首页点击“供应商注册”，填写相关内容。天津市政府采购中心</w:t>
      </w:r>
      <w:r>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hint="eastAsia"/>
          <w:color w:val="auto"/>
        </w:rPr>
        <w:t>24538316</w:t>
      </w:r>
      <w:r>
        <w:rPr>
          <w:rFonts w:ascii="Times New Roman" w:eastAsia="宋体" w:hAnsi="Times New Roman" w:hint="eastAsia"/>
          <w:color w:val="auto"/>
        </w:rPr>
        <w:t>。</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）天津市政府采购网注册：登录天津市政府采购网（</w:t>
      </w:r>
      <w:r>
        <w:rPr>
          <w:rFonts w:ascii="Times New Roman" w:eastAsia="宋体" w:hAnsi="Times New Roman" w:cs="Times New Roman"/>
          <w:color w:val="auto"/>
        </w:rPr>
        <w:t>http://tjgp.cz.tj.gov.cn/gys_login.jsp</w:t>
      </w:r>
      <w:r>
        <w:rPr>
          <w:rFonts w:ascii="Times New Roman" w:eastAsia="宋体" w:hAnsi="Times New Roman" w:cs="Times New Roman" w:hint="eastAsia"/>
          <w:color w:val="auto"/>
        </w:rPr>
        <w:t>）点击“申报注册”，完成网上注册。</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w:t>
      </w:r>
      <w:r>
        <w:rPr>
          <w:rFonts w:ascii="Times New Roman" w:eastAsia="宋体" w:hAnsi="Times New Roman" w:cs="Times New Roman" w:hint="eastAsia"/>
          <w:color w:val="auto"/>
        </w:rPr>
        <w:t>USBKey</w:t>
      </w:r>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：参见天津市政府采购中心网（</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服务指南</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w:t>
      </w:r>
      <w:r>
        <w:rPr>
          <w:rFonts w:ascii="Times New Roman" w:eastAsia="宋体" w:hAnsi="Times New Roman" w:cs="Times New Roman" w:hint="eastAsia"/>
          <w:color w:val="auto"/>
        </w:rPr>
        <w:t>USBKey</w:t>
      </w:r>
      <w:r>
        <w:rPr>
          <w:rFonts w:ascii="Times New Roman" w:eastAsia="宋体" w:hAnsi="Times New Roman" w:cs="Times New Roman" w:hint="eastAsia"/>
          <w:color w:val="auto"/>
        </w:rPr>
        <w:t>）及电子签章制章的流程。</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数字证书办理联系电话：</w:t>
      </w:r>
      <w:r>
        <w:rPr>
          <w:rFonts w:ascii="Times New Roman" w:eastAsia="宋体" w:hAnsi="Times New Roman" w:cs="Times New Roman" w:hint="eastAsia"/>
          <w:color w:val="auto"/>
        </w:rPr>
        <w:t>400-0566-110</w:t>
      </w:r>
      <w:r>
        <w:rPr>
          <w:rFonts w:ascii="Times New Roman" w:eastAsia="宋体" w:hAnsi="Times New Roman" w:cs="Times New Roman" w:hint="eastAsia"/>
          <w:color w:val="auto"/>
        </w:rPr>
        <w:t>或</w:t>
      </w:r>
      <w:r>
        <w:rPr>
          <w:rFonts w:ascii="Times New Roman" w:eastAsia="宋体" w:hAnsi="Times New Roman" w:cs="Times New Roman" w:hint="eastAsia"/>
          <w:color w:val="auto"/>
        </w:rPr>
        <w:t>022-24538059</w:t>
      </w:r>
      <w:r>
        <w:rPr>
          <w:rFonts w:ascii="Times New Roman" w:eastAsia="宋体" w:hAnsi="Times New Roman" w:cs="Times New Roman" w:hint="eastAsia"/>
          <w:color w:val="auto"/>
        </w:rPr>
        <w:t>。</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电子签章办理联系电话：</w:t>
      </w:r>
      <w:r>
        <w:rPr>
          <w:rFonts w:ascii="Times New Roman" w:eastAsia="宋体" w:hAnsi="Times New Roman" w:cs="Times New Roman" w:hint="eastAsia"/>
          <w:color w:val="auto"/>
        </w:rPr>
        <w:t>022-24538316</w:t>
      </w:r>
      <w:r>
        <w:rPr>
          <w:rFonts w:ascii="Times New Roman" w:eastAsia="宋体" w:hAnsi="Times New Roman" w:cs="Times New Roman" w:hint="eastAsia"/>
          <w:color w:val="auto"/>
        </w:rPr>
        <w:t>。</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（三）下载招标文件后如放弃投标，请于网上应答截止时间之前取消投标。</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四</w:t>
      </w:r>
      <w:r>
        <w:rPr>
          <w:rFonts w:ascii="Times New Roman" w:eastAsia="宋体" w:hAnsi="Times New Roman" w:cs="Times New Roman"/>
          <w:color w:val="auto"/>
        </w:rPr>
        <w:t>）</w:t>
      </w:r>
      <w:r>
        <w:rPr>
          <w:rFonts w:ascii="Times New Roman" w:eastAsia="宋体" w:hAnsi="Times New Roman" w:cs="Times New Roman" w:hint="eastAsia"/>
          <w:color w:val="auto"/>
        </w:rPr>
        <w:t>本项目不组织</w:t>
      </w:r>
      <w:r>
        <w:rPr>
          <w:rFonts w:ascii="Times New Roman" w:eastAsia="宋体" w:hAnsi="Times New Roman" w:cs="Times New Roman"/>
          <w:color w:val="auto"/>
        </w:rPr>
        <w:t>踏勘现场。</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（五）本项目不组织标前答疑会</w:t>
      </w:r>
      <w:r>
        <w:rPr>
          <w:rFonts w:ascii="Times New Roman" w:eastAsia="宋体" w:hAnsi="Times New Roman" w:cs="Times New Roman"/>
          <w:color w:val="auto"/>
        </w:rPr>
        <w:t>。</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七、网上应答时间</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202</w:t>
      </w:r>
      <w:r>
        <w:rPr>
          <w:rFonts w:ascii="Times New Roman" w:eastAsia="宋体" w:hAnsi="Times New Roman" w:cs="Times New Roman" w:hint="eastAsia"/>
          <w:color w:val="auto"/>
        </w:rPr>
        <w:t>2</w:t>
      </w:r>
      <w:r>
        <w:rPr>
          <w:rFonts w:ascii="Times New Roman" w:eastAsia="宋体" w:hAnsi="Times New Roman" w:cs="Times New Roman"/>
          <w:color w:val="auto"/>
        </w:rPr>
        <w:t>年</w:t>
      </w:r>
      <w:r>
        <w:rPr>
          <w:rFonts w:ascii="Times New Roman" w:eastAsia="宋体" w:hAnsi="Times New Roman" w:cs="Times New Roman" w:hint="eastAsia"/>
          <w:color w:val="auto"/>
        </w:rPr>
        <w:t>11</w:t>
      </w:r>
      <w:r>
        <w:rPr>
          <w:rFonts w:ascii="Times New Roman" w:eastAsia="宋体" w:hAnsi="Times New Roman" w:cs="Times New Roman"/>
          <w:color w:val="auto"/>
        </w:rPr>
        <w:t>月</w:t>
      </w:r>
      <w:r>
        <w:rPr>
          <w:rFonts w:ascii="Times New Roman" w:eastAsia="宋体" w:hAnsi="Times New Roman" w:cs="Times New Roman" w:hint="eastAsia"/>
          <w:color w:val="auto"/>
        </w:rPr>
        <w:t>22</w:t>
      </w:r>
      <w:r>
        <w:rPr>
          <w:rFonts w:ascii="Times New Roman" w:eastAsia="宋体" w:hAnsi="Times New Roman" w:cs="Times New Roman"/>
          <w:color w:val="auto"/>
        </w:rPr>
        <w:t>日</w:t>
      </w:r>
      <w:r>
        <w:rPr>
          <w:rFonts w:ascii="Times New Roman" w:eastAsia="宋体" w:hAnsi="Times New Roman" w:cs="Times New Roman"/>
          <w:color w:val="auto"/>
        </w:rPr>
        <w:t>9:00</w:t>
      </w:r>
      <w:r>
        <w:rPr>
          <w:rFonts w:ascii="Times New Roman" w:eastAsia="宋体" w:hAnsi="Times New Roman" w:cs="Times New Roman"/>
          <w:color w:val="auto"/>
        </w:rPr>
        <w:t>至</w:t>
      </w:r>
      <w:r>
        <w:rPr>
          <w:rFonts w:ascii="Times New Roman" w:eastAsia="宋体" w:hAnsi="Times New Roman" w:cs="Times New Roman"/>
          <w:color w:val="auto"/>
        </w:rPr>
        <w:t>202</w:t>
      </w:r>
      <w:r>
        <w:rPr>
          <w:rFonts w:ascii="Times New Roman" w:eastAsia="宋体" w:hAnsi="Times New Roman" w:cs="Times New Roman" w:hint="eastAsia"/>
          <w:color w:val="auto"/>
        </w:rPr>
        <w:t>2</w:t>
      </w:r>
      <w:r>
        <w:rPr>
          <w:rFonts w:ascii="Times New Roman" w:eastAsia="宋体" w:hAnsi="Times New Roman" w:cs="Times New Roman"/>
          <w:color w:val="auto"/>
        </w:rPr>
        <w:t>年</w:t>
      </w:r>
      <w:r>
        <w:rPr>
          <w:rFonts w:ascii="Times New Roman" w:eastAsia="宋体" w:hAnsi="Times New Roman" w:cs="Times New Roman" w:hint="eastAsia"/>
          <w:color w:val="auto"/>
        </w:rPr>
        <w:t>12</w:t>
      </w:r>
      <w:r>
        <w:rPr>
          <w:rFonts w:ascii="Times New Roman" w:eastAsia="宋体" w:hAnsi="Times New Roman" w:cs="Times New Roman"/>
          <w:color w:val="auto"/>
        </w:rPr>
        <w:t>月</w:t>
      </w:r>
      <w:r>
        <w:rPr>
          <w:rFonts w:ascii="Times New Roman" w:eastAsia="宋体" w:hAnsi="Times New Roman" w:cs="Times New Roman" w:hint="eastAsia"/>
          <w:color w:val="auto"/>
        </w:rPr>
        <w:t>13</w:t>
      </w:r>
      <w:r>
        <w:rPr>
          <w:rFonts w:ascii="Times New Roman" w:eastAsia="宋体" w:hAnsi="Times New Roman" w:cs="Times New Roman"/>
          <w:color w:val="auto"/>
        </w:rPr>
        <w:t>日</w:t>
      </w:r>
      <w:r>
        <w:rPr>
          <w:rFonts w:ascii="Times New Roman" w:eastAsia="宋体" w:hAnsi="Times New Roman" w:cs="Times New Roman"/>
          <w:color w:val="auto"/>
        </w:rPr>
        <w:t>8:30</w:t>
      </w:r>
      <w:r>
        <w:rPr>
          <w:rFonts w:ascii="Times New Roman" w:eastAsia="宋体" w:hAnsi="Times New Roman" w:cs="Times New Roman"/>
          <w:color w:val="auto"/>
        </w:rPr>
        <w:t>，使用天津市中环认证服务有限公司发出的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进行应答</w:t>
      </w:r>
      <w:r>
        <w:rPr>
          <w:rFonts w:ascii="Times New Roman" w:eastAsia="宋体" w:hAnsi="Times New Roman" w:cs="Times New Roman" w:hint="eastAsia"/>
          <w:color w:val="auto"/>
        </w:rPr>
        <w:t>并提交</w:t>
      </w:r>
      <w:r>
        <w:rPr>
          <w:rFonts w:ascii="Times New Roman" w:eastAsia="宋体" w:hAnsi="Times New Roman" w:cs="Times New Roman"/>
          <w:color w:val="auto"/>
        </w:rPr>
        <w:t>。</w:t>
      </w:r>
    </w:p>
    <w:p w:rsidR="00512B0F" w:rsidRDefault="00965B5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http://tjgpc.zwfwb.tj.gov.cn/webInfo/getWebInfoListForwebInfoClass.do?fkWebInfoclassId=W008</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八、投标</w:t>
      </w:r>
      <w:r>
        <w:rPr>
          <w:rFonts w:ascii="Times New Roman" w:eastAsia="宋体" w:hAnsi="Times New Roman" w:cs="Times New Roman" w:hint="eastAsia"/>
          <w:color w:val="auto"/>
        </w:rPr>
        <w:t>截止</w:t>
      </w:r>
      <w:r>
        <w:rPr>
          <w:rFonts w:ascii="Times New Roman" w:eastAsia="宋体" w:hAnsi="Times New Roman" w:cs="Times New Roman"/>
          <w:color w:val="auto"/>
        </w:rPr>
        <w:t>时间</w:t>
      </w:r>
      <w:r>
        <w:rPr>
          <w:rFonts w:ascii="Times New Roman" w:eastAsia="宋体" w:hAnsi="Times New Roman" w:cs="Times New Roman" w:hint="eastAsia"/>
          <w:color w:val="auto"/>
        </w:rPr>
        <w:t>及方式</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（一）投标</w:t>
      </w:r>
      <w:r>
        <w:rPr>
          <w:rFonts w:ascii="Times New Roman" w:eastAsia="宋体" w:hAnsi="Times New Roman" w:cs="Times New Roman" w:hint="eastAsia"/>
          <w:color w:val="auto"/>
        </w:rPr>
        <w:t>截止</w:t>
      </w:r>
      <w:r>
        <w:rPr>
          <w:rFonts w:ascii="Times New Roman" w:eastAsia="宋体" w:hAnsi="Times New Roman" w:cs="Times New Roman"/>
          <w:color w:val="auto"/>
        </w:rPr>
        <w:t>时间：</w:t>
      </w:r>
      <w:r>
        <w:rPr>
          <w:rFonts w:ascii="Times New Roman" w:eastAsia="宋体" w:hAnsi="Times New Roman" w:cs="Times New Roman"/>
          <w:color w:val="auto"/>
        </w:rPr>
        <w:t>202</w:t>
      </w:r>
      <w:r>
        <w:rPr>
          <w:rFonts w:ascii="Times New Roman" w:eastAsia="宋体" w:hAnsi="Times New Roman" w:cs="Times New Roman" w:hint="eastAsia"/>
          <w:color w:val="auto"/>
        </w:rPr>
        <w:t>2</w:t>
      </w:r>
      <w:r>
        <w:rPr>
          <w:rFonts w:ascii="Times New Roman" w:eastAsia="宋体" w:hAnsi="Times New Roman" w:cs="Times New Roman"/>
          <w:color w:val="auto"/>
        </w:rPr>
        <w:t>年</w:t>
      </w:r>
      <w:r>
        <w:rPr>
          <w:rFonts w:ascii="Times New Roman" w:eastAsia="宋体" w:hAnsi="Times New Roman" w:cs="Times New Roman" w:hint="eastAsia"/>
          <w:color w:val="auto"/>
        </w:rPr>
        <w:t>12</w:t>
      </w:r>
      <w:r>
        <w:rPr>
          <w:rFonts w:ascii="Times New Roman" w:eastAsia="宋体" w:hAnsi="Times New Roman" w:cs="Times New Roman"/>
          <w:color w:val="auto"/>
        </w:rPr>
        <w:t>月</w:t>
      </w:r>
      <w:r>
        <w:rPr>
          <w:rFonts w:ascii="Times New Roman" w:eastAsia="宋体" w:hAnsi="Times New Roman" w:cs="Times New Roman" w:hint="eastAsia"/>
          <w:color w:val="auto"/>
        </w:rPr>
        <w:t>13</w:t>
      </w:r>
      <w:r>
        <w:rPr>
          <w:rFonts w:ascii="Times New Roman" w:eastAsia="宋体" w:hAnsi="Times New Roman" w:cs="Times New Roman"/>
          <w:color w:val="auto"/>
        </w:rPr>
        <w:t>日</w:t>
      </w:r>
      <w:r>
        <w:rPr>
          <w:rFonts w:ascii="Times New Roman" w:eastAsia="宋体" w:hAnsi="Times New Roman" w:cs="Times New Roman"/>
          <w:color w:val="auto"/>
        </w:rPr>
        <w:t>8:30</w:t>
      </w:r>
      <w:r>
        <w:rPr>
          <w:rFonts w:ascii="Times New Roman" w:eastAsia="宋体" w:hAnsi="Times New Roman" w:cs="Times New Roman" w:hint="eastAsia"/>
          <w:color w:val="auto"/>
          <w:szCs w:val="21"/>
        </w:rPr>
        <w:t>。</w:t>
      </w:r>
      <w:r>
        <w:rPr>
          <w:rFonts w:ascii="Times New Roman" w:eastAsia="宋体" w:hAnsi="Times New Roman" w:cs="Times New Roman"/>
          <w:color w:val="auto"/>
        </w:rPr>
        <w:t>投标截止时间前</w:t>
      </w:r>
      <w:r>
        <w:rPr>
          <w:rFonts w:ascii="Times New Roman" w:eastAsia="宋体" w:hAnsi="Times New Roman" w:cs="Times New Roman" w:hint="eastAsia"/>
          <w:color w:val="auto"/>
        </w:rPr>
        <w:t>提交网上应答并上传加盖投标人电子签章的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正确读取签章信息为准）</w:t>
      </w:r>
      <w:r>
        <w:rPr>
          <w:rFonts w:ascii="Times New Roman" w:eastAsia="宋体" w:hAnsi="Times New Roman" w:cs="Times New Roman"/>
          <w:color w:val="auto"/>
        </w:rPr>
        <w:t>方为有效投标。</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（二）投标</w:t>
      </w:r>
      <w:r>
        <w:rPr>
          <w:rFonts w:ascii="Times New Roman" w:eastAsia="宋体" w:hAnsi="Times New Roman" w:cs="Times New Roman" w:hint="eastAsia"/>
          <w:color w:val="auto"/>
        </w:rPr>
        <w:t>方式</w:t>
      </w:r>
      <w:r>
        <w:rPr>
          <w:rFonts w:ascii="Times New Roman" w:eastAsia="宋体" w:hAnsi="Times New Roman" w:cs="Times New Roman"/>
          <w:color w:val="auto"/>
        </w:rPr>
        <w:t>：本项目投标采用网上电子投标方式，投标人须于投标截止时间前使用天津市中环认证服务有限公司发出的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数字证书仍可使用）登陆</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“市级集采机构入口”提交网上应答并上传加盖投标人电子签章的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正确读取签章信息为准）。</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九</w:t>
      </w:r>
      <w:r>
        <w:rPr>
          <w:rFonts w:ascii="Times New Roman" w:eastAsia="宋体" w:hAnsi="Times New Roman" w:cs="Times New Roman"/>
          <w:color w:val="auto"/>
        </w:rPr>
        <w:t>、开标时间及方式</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（一）开标解密时间：</w:t>
      </w:r>
      <w:r>
        <w:rPr>
          <w:rFonts w:ascii="Times New Roman" w:eastAsia="宋体" w:hAnsi="Times New Roman" w:cs="Times New Roman"/>
          <w:color w:val="auto"/>
        </w:rPr>
        <w:t>202</w:t>
      </w:r>
      <w:r>
        <w:rPr>
          <w:rFonts w:ascii="Times New Roman" w:eastAsia="宋体" w:hAnsi="Times New Roman" w:cs="Times New Roman" w:hint="eastAsia"/>
          <w:color w:val="auto"/>
        </w:rPr>
        <w:t>2</w:t>
      </w:r>
      <w:r>
        <w:rPr>
          <w:rFonts w:ascii="Times New Roman" w:eastAsia="宋体" w:hAnsi="Times New Roman" w:cs="Times New Roman"/>
          <w:color w:val="auto"/>
        </w:rPr>
        <w:t>年</w:t>
      </w:r>
      <w:r>
        <w:rPr>
          <w:rFonts w:ascii="Times New Roman" w:eastAsia="宋体" w:hAnsi="Times New Roman" w:cs="Times New Roman" w:hint="eastAsia"/>
          <w:color w:val="auto"/>
        </w:rPr>
        <w:t>12</w:t>
      </w:r>
      <w:r>
        <w:rPr>
          <w:rFonts w:ascii="Times New Roman" w:eastAsia="宋体" w:hAnsi="Times New Roman" w:cs="Times New Roman"/>
          <w:color w:val="auto"/>
        </w:rPr>
        <w:t>月</w:t>
      </w:r>
      <w:r>
        <w:rPr>
          <w:rFonts w:ascii="Times New Roman" w:eastAsia="宋体" w:hAnsi="Times New Roman" w:cs="Times New Roman" w:hint="eastAsia"/>
          <w:color w:val="auto"/>
        </w:rPr>
        <w:t>13</w:t>
      </w:r>
      <w:r>
        <w:rPr>
          <w:rFonts w:ascii="Times New Roman" w:eastAsia="宋体" w:hAnsi="Times New Roman" w:cs="Times New Roman"/>
          <w:color w:val="auto"/>
        </w:rPr>
        <w:t>日</w:t>
      </w:r>
      <w:r>
        <w:rPr>
          <w:rFonts w:ascii="Times New Roman" w:eastAsia="宋体" w:hAnsi="Times New Roman" w:cs="Times New Roman"/>
          <w:color w:val="auto"/>
        </w:rPr>
        <w:t>8:30</w:t>
      </w:r>
      <w:r>
        <w:rPr>
          <w:rFonts w:ascii="Times New Roman" w:eastAsia="宋体" w:hAnsi="Times New Roman" w:cs="Times New Roman"/>
          <w:color w:val="auto"/>
        </w:rPr>
        <w:t>至</w:t>
      </w:r>
      <w:r>
        <w:rPr>
          <w:rFonts w:ascii="Times New Roman" w:eastAsia="宋体" w:hAnsi="Times New Roman" w:cs="Times New Roman"/>
          <w:color w:val="auto"/>
        </w:rPr>
        <w:t>9:</w:t>
      </w:r>
      <w:r>
        <w:rPr>
          <w:rFonts w:ascii="Times New Roman" w:eastAsia="宋体" w:hAnsi="Times New Roman" w:cs="Times New Roman" w:hint="eastAsia"/>
          <w:color w:val="auto"/>
        </w:rPr>
        <w:t>30</w:t>
      </w:r>
      <w:r>
        <w:rPr>
          <w:rFonts w:ascii="Times New Roman" w:eastAsia="宋体" w:hAnsi="Times New Roman" w:cs="Times New Roman"/>
          <w:color w:val="auto"/>
        </w:rPr>
        <w:t>完成开标解密的投标为有效投标。</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（二）开标</w:t>
      </w:r>
      <w:r>
        <w:rPr>
          <w:rFonts w:ascii="Times New Roman" w:eastAsia="宋体" w:hAnsi="Times New Roman" w:cs="Times New Roman" w:hint="eastAsia"/>
          <w:color w:val="auto"/>
        </w:rPr>
        <w:t>解密方式</w:t>
      </w:r>
      <w:r>
        <w:rPr>
          <w:rFonts w:ascii="Times New Roman" w:eastAsia="宋体" w:hAnsi="Times New Roman" w:cs="Times New Roman"/>
          <w:color w:val="auto"/>
        </w:rPr>
        <w:t>：本项目采用网上开标方式，投标人须于</w:t>
      </w:r>
      <w:r>
        <w:rPr>
          <w:rFonts w:ascii="Times New Roman" w:eastAsia="宋体" w:hAnsi="Times New Roman" w:cs="Times New Roman" w:hint="eastAsia"/>
          <w:color w:val="auto"/>
        </w:rPr>
        <w:t>规定时间</w:t>
      </w:r>
      <w:r>
        <w:rPr>
          <w:rFonts w:ascii="Times New Roman" w:eastAsia="宋体" w:hAnsi="Times New Roman" w:cs="Times New Roman"/>
          <w:color w:val="auto"/>
        </w:rPr>
        <w:t>内使用天津市中环认证服务有限公司发出的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完成开标解密。</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（三）网上开标公示时间：</w:t>
      </w:r>
      <w:r>
        <w:rPr>
          <w:rFonts w:ascii="Times New Roman" w:eastAsia="宋体" w:hAnsi="Times New Roman" w:cs="Times New Roman"/>
          <w:color w:val="auto"/>
        </w:rPr>
        <w:t>202</w:t>
      </w:r>
      <w:r>
        <w:rPr>
          <w:rFonts w:ascii="Times New Roman" w:eastAsia="宋体" w:hAnsi="Times New Roman" w:cs="Times New Roman" w:hint="eastAsia"/>
          <w:color w:val="auto"/>
        </w:rPr>
        <w:t>2</w:t>
      </w:r>
      <w:r>
        <w:rPr>
          <w:rFonts w:ascii="Times New Roman" w:eastAsia="宋体" w:hAnsi="Times New Roman" w:cs="Times New Roman"/>
          <w:color w:val="auto"/>
        </w:rPr>
        <w:t>年</w:t>
      </w:r>
      <w:r>
        <w:rPr>
          <w:rFonts w:ascii="Times New Roman" w:eastAsia="宋体" w:hAnsi="Times New Roman" w:cs="Times New Roman" w:hint="eastAsia"/>
          <w:color w:val="auto"/>
        </w:rPr>
        <w:t>12</w:t>
      </w:r>
      <w:r>
        <w:rPr>
          <w:rFonts w:ascii="Times New Roman" w:eastAsia="宋体" w:hAnsi="Times New Roman" w:cs="Times New Roman"/>
          <w:color w:val="auto"/>
        </w:rPr>
        <w:t>月</w:t>
      </w:r>
      <w:r>
        <w:rPr>
          <w:rFonts w:ascii="Times New Roman" w:eastAsia="宋体" w:hAnsi="Times New Roman" w:cs="Times New Roman" w:hint="eastAsia"/>
          <w:color w:val="auto"/>
        </w:rPr>
        <w:t>13</w:t>
      </w:r>
      <w:r>
        <w:rPr>
          <w:rFonts w:ascii="Times New Roman" w:eastAsia="宋体" w:hAnsi="Times New Roman" w:cs="Times New Roman"/>
          <w:color w:val="auto"/>
        </w:rPr>
        <w:t>日</w:t>
      </w:r>
      <w:r>
        <w:rPr>
          <w:rFonts w:ascii="Times New Roman" w:eastAsia="宋体" w:hAnsi="Times New Roman" w:cs="Times New Roman"/>
          <w:color w:val="auto"/>
        </w:rPr>
        <w:t>9:</w:t>
      </w:r>
      <w:r>
        <w:rPr>
          <w:rFonts w:ascii="Times New Roman" w:eastAsia="宋体" w:hAnsi="Times New Roman" w:cs="Times New Roman" w:hint="eastAsia"/>
          <w:color w:val="auto"/>
        </w:rPr>
        <w:t>30</w:t>
      </w:r>
      <w:r>
        <w:rPr>
          <w:rFonts w:ascii="Times New Roman" w:eastAsia="宋体" w:hAnsi="Times New Roman" w:cs="Times New Roman"/>
          <w:color w:val="auto"/>
        </w:rPr>
        <w:t>至</w:t>
      </w:r>
      <w:r>
        <w:rPr>
          <w:rFonts w:ascii="Times New Roman" w:eastAsia="宋体" w:hAnsi="Times New Roman" w:cs="Times New Roman"/>
          <w:color w:val="auto"/>
        </w:rPr>
        <w:t>12:00</w:t>
      </w:r>
      <w:r>
        <w:rPr>
          <w:rFonts w:ascii="Times New Roman" w:eastAsia="宋体" w:hAnsi="Times New Roman" w:cs="Times New Roman"/>
          <w:color w:val="auto"/>
        </w:rPr>
        <w:t>。</w:t>
      </w:r>
      <w:r>
        <w:rPr>
          <w:rFonts w:ascii="Times New Roman" w:eastAsia="宋体" w:hAnsi="Times New Roman" w:cs="Times New Roman" w:hint="eastAsia"/>
          <w:color w:val="auto"/>
        </w:rPr>
        <w:t>投标人可在规定时间内使用天津市中环认证服务有限公司发出的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“市级集采机构入口”自行查看开标信息。</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十</w:t>
      </w:r>
      <w:r>
        <w:rPr>
          <w:rFonts w:ascii="Times New Roman" w:eastAsia="宋体" w:hAnsi="Times New Roman" w:cs="Times New Roman"/>
          <w:color w:val="auto"/>
        </w:rPr>
        <w:t>、采购代理机构名称、地址</w:t>
      </w:r>
      <w:r>
        <w:rPr>
          <w:rFonts w:ascii="Times New Roman" w:eastAsia="宋体" w:hAnsi="Times New Roman" w:cs="Times New Roman" w:hint="eastAsia"/>
          <w:color w:val="auto"/>
        </w:rPr>
        <w:t>、</w:t>
      </w:r>
      <w:r>
        <w:rPr>
          <w:rFonts w:ascii="Times New Roman" w:eastAsia="宋体" w:hAnsi="Times New Roman" w:cs="Times New Roman"/>
          <w:color w:val="auto"/>
        </w:rPr>
        <w:t>联系人及联系方式</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w:t>
      </w:r>
      <w:r>
        <w:rPr>
          <w:rFonts w:ascii="Times New Roman" w:eastAsia="宋体" w:hAnsi="Times New Roman" w:cs="Times New Roman" w:hint="eastAsia"/>
          <w:color w:val="auto"/>
        </w:rPr>
        <w:t>采购代理机构名称：天津市政府采购中心</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（二）采购代理机构地址：天津市河东区红星路</w:t>
      </w:r>
      <w:r>
        <w:rPr>
          <w:rFonts w:ascii="Times New Roman" w:eastAsia="宋体" w:hAnsi="Times New Roman" w:cs="Times New Roman"/>
          <w:color w:val="auto"/>
        </w:rPr>
        <w:t>79</w:t>
      </w:r>
      <w:r>
        <w:rPr>
          <w:rFonts w:ascii="Times New Roman" w:eastAsia="宋体" w:hAnsi="Times New Roman" w:cs="Times New Roman"/>
          <w:color w:val="auto"/>
        </w:rPr>
        <w:t>号二楼</w:t>
      </w:r>
      <w:r>
        <w:rPr>
          <w:rFonts w:ascii="Times New Roman" w:eastAsia="宋体" w:hAnsi="Times New Roman" w:cs="Times New Roman" w:hint="eastAsia"/>
          <w:color w:val="auto"/>
        </w:rPr>
        <w:t>（邮编</w:t>
      </w:r>
      <w:r>
        <w:rPr>
          <w:rFonts w:ascii="Times New Roman" w:eastAsia="宋体" w:hAnsi="Times New Roman" w:cs="Times New Roman"/>
          <w:color w:val="auto"/>
        </w:rPr>
        <w:t>：</w:t>
      </w:r>
      <w:r>
        <w:rPr>
          <w:rFonts w:ascii="Times New Roman" w:eastAsia="宋体" w:hAnsi="Times New Roman" w:cs="Times New Roman"/>
          <w:color w:val="auto"/>
        </w:rPr>
        <w:t>300161</w:t>
      </w:r>
      <w:r>
        <w:rPr>
          <w:rFonts w:ascii="Times New Roman" w:eastAsia="宋体" w:hAnsi="Times New Roman" w:cs="Times New Roman" w:hint="eastAsia"/>
          <w:color w:val="auto"/>
        </w:rPr>
        <w:t>）</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cs="Times New Roman"/>
          <w:color w:val="auto"/>
        </w:rPr>
        <w:t>联系人：</w:t>
      </w:r>
      <w:r>
        <w:rPr>
          <w:rFonts w:ascii="Times New Roman" w:eastAsia="宋体" w:hAnsi="Times New Roman" w:cs="Times New Roman" w:hint="eastAsia"/>
          <w:color w:val="auto"/>
        </w:rPr>
        <w:t>傅耀、鲁志强、杨光</w:t>
      </w:r>
      <w:r>
        <w:rPr>
          <w:rFonts w:ascii="Times New Roman" w:eastAsia="宋体" w:hAnsi="Times New Roman" w:cs="Times New Roman"/>
          <w:color w:val="auto"/>
        </w:rPr>
        <w:t xml:space="preserve"> </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Pr>
          <w:rFonts w:ascii="Times New Roman" w:eastAsia="宋体" w:hAnsi="Times New Roman" w:cs="Times New Roman"/>
          <w:color w:val="auto"/>
        </w:rPr>
        <w:t>网址：</w:t>
      </w:r>
      <w:r>
        <w:rPr>
          <w:rFonts w:ascii="Times New Roman" w:eastAsia="宋体" w:hAnsi="Times New Roman" w:cs="Times New Roman"/>
          <w:color w:val="auto"/>
        </w:rPr>
        <w:t>http://tjgpc.zwfwb.tj.gov.cn</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w:t>
      </w:r>
      <w:r>
        <w:rPr>
          <w:rFonts w:ascii="Times New Roman" w:eastAsia="宋体" w:hAnsi="Times New Roman" w:cs="Times New Roman"/>
          <w:color w:val="auto"/>
        </w:rPr>
        <w:t>对外办公时间：</w:t>
      </w:r>
      <w:r>
        <w:rPr>
          <w:rFonts w:ascii="Times New Roman" w:eastAsia="宋体" w:hAnsi="Times New Roman" w:cs="Times New Roman" w:hint="eastAsia"/>
          <w:color w:val="auto"/>
        </w:rPr>
        <w:t>法定</w:t>
      </w:r>
      <w:r>
        <w:rPr>
          <w:rFonts w:ascii="Times New Roman" w:eastAsia="宋体" w:hAnsi="Times New Roman" w:cs="Times New Roman"/>
          <w:color w:val="auto"/>
        </w:rPr>
        <w:t>工作日</w:t>
      </w:r>
      <w:r>
        <w:rPr>
          <w:rFonts w:ascii="Times New Roman" w:eastAsia="宋体" w:hAnsi="Times New Roman" w:cs="Times New Roman"/>
          <w:color w:val="auto"/>
        </w:rPr>
        <w:t>9:00</w:t>
      </w:r>
      <w:r>
        <w:rPr>
          <w:rFonts w:ascii="Times New Roman" w:eastAsia="宋体" w:hAnsi="Times New Roman" w:cs="Times New Roman"/>
          <w:color w:val="auto"/>
        </w:rPr>
        <w:t>～</w:t>
      </w:r>
      <w:r>
        <w:rPr>
          <w:rFonts w:ascii="Times New Roman" w:eastAsia="宋体" w:hAnsi="Times New Roman" w:cs="Times New Roman"/>
          <w:color w:val="auto"/>
        </w:rPr>
        <w:t>12:00</w:t>
      </w:r>
      <w:r>
        <w:rPr>
          <w:rFonts w:ascii="Times New Roman" w:eastAsia="宋体" w:hAnsi="Times New Roman" w:cs="Times New Roman"/>
          <w:color w:val="auto"/>
        </w:rPr>
        <w:t>，</w:t>
      </w:r>
      <w:r>
        <w:rPr>
          <w:rFonts w:ascii="Times New Roman" w:eastAsia="宋体" w:hAnsi="Times New Roman" w:cs="Times New Roman"/>
          <w:color w:val="auto"/>
        </w:rPr>
        <w:t>14:00</w:t>
      </w: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7</w:t>
      </w:r>
      <w:r>
        <w:rPr>
          <w:rFonts w:ascii="Times New Roman" w:eastAsia="宋体" w:hAnsi="Times New Roman" w:cs="Times New Roman"/>
          <w:color w:val="auto"/>
        </w:rPr>
        <w:t>:00</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（六）咨询服务电话</w:t>
      </w:r>
      <w:r>
        <w:rPr>
          <w:rFonts w:ascii="Times New Roman" w:eastAsia="宋体" w:hAnsi="Times New Roman" w:cs="Times New Roman"/>
          <w:color w:val="auto"/>
        </w:rPr>
        <w:t>：</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供应商注册、电子签章办理咨询：</w:t>
      </w:r>
      <w:r>
        <w:rPr>
          <w:rFonts w:ascii="Times New Roman" w:eastAsia="宋体" w:hAnsi="Times New Roman" w:cs="Times New Roman" w:hint="eastAsia"/>
          <w:color w:val="auto"/>
        </w:rPr>
        <w:t>022-24538316</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采购文件咨询：</w:t>
      </w:r>
      <w:r>
        <w:rPr>
          <w:rFonts w:ascii="Times New Roman" w:eastAsia="宋体" w:hAnsi="Times New Roman" w:cs="Times New Roman"/>
          <w:color w:val="auto"/>
        </w:rPr>
        <w:t>022-2453</w:t>
      </w:r>
      <w:r>
        <w:rPr>
          <w:rFonts w:ascii="Times New Roman" w:eastAsia="宋体" w:hAnsi="Times New Roman" w:cs="Times New Roman" w:hint="eastAsia"/>
          <w:color w:val="auto"/>
        </w:rPr>
        <w:t>8318</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 </w:t>
      </w:r>
      <w:r>
        <w:rPr>
          <w:rFonts w:ascii="Times New Roman" w:eastAsia="宋体" w:hAnsi="Times New Roman" w:cs="Times New Roman" w:hint="eastAsia"/>
          <w:color w:val="auto"/>
        </w:rPr>
        <w:t>网上应答操作咨询：</w:t>
      </w:r>
      <w:r>
        <w:rPr>
          <w:rFonts w:ascii="Times New Roman" w:eastAsia="宋体" w:hAnsi="Times New Roman" w:cs="Times New Roman"/>
          <w:color w:val="auto"/>
        </w:rPr>
        <w:t>022-24538176</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 </w:t>
      </w:r>
      <w:r>
        <w:rPr>
          <w:rFonts w:ascii="Times New Roman" w:eastAsia="宋体" w:hAnsi="Times New Roman" w:cs="Times New Roman" w:hint="eastAsia"/>
          <w:color w:val="auto"/>
        </w:rPr>
        <w:t>解密操作咨询：</w:t>
      </w:r>
      <w:r>
        <w:rPr>
          <w:rFonts w:ascii="Times New Roman" w:eastAsia="宋体" w:hAnsi="Times New Roman" w:cs="Times New Roman"/>
          <w:color w:val="auto"/>
        </w:rPr>
        <w:t>022-24538309</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一</w:t>
      </w:r>
      <w:r>
        <w:rPr>
          <w:rFonts w:ascii="Times New Roman" w:eastAsia="宋体" w:hAnsi="Times New Roman" w:cs="Times New Roman"/>
          <w:color w:val="auto"/>
        </w:rPr>
        <w:t>、采购人的名称、地址和联系方式</w:t>
      </w:r>
    </w:p>
    <w:p w:rsidR="00512B0F" w:rsidRDefault="00965B5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（一）采购人名称：</w:t>
      </w:r>
      <w:r>
        <w:rPr>
          <w:rFonts w:ascii="Times New Roman" w:eastAsia="宋体" w:hAnsi="Times New Roman" w:cs="Times New Roman" w:hint="eastAsia"/>
          <w:color w:val="auto"/>
        </w:rPr>
        <w:t>天津市津南区人民政府海棠街道办事处</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 xml:space="preserve"> </w:t>
      </w:r>
    </w:p>
    <w:p w:rsidR="00512B0F" w:rsidRDefault="00965B5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（二）采购人地址：</w:t>
      </w:r>
      <w:r>
        <w:rPr>
          <w:rFonts w:ascii="Times New Roman" w:eastAsia="宋体" w:hAnsi="Times New Roman" w:cs="Times New Roman" w:hint="eastAsia"/>
          <w:color w:val="auto"/>
        </w:rPr>
        <w:t>天津市津南区海河教育园区同砚路</w:t>
      </w:r>
      <w:r>
        <w:rPr>
          <w:rFonts w:ascii="Times New Roman" w:eastAsia="宋体" w:hAnsi="Times New Roman" w:cs="Times New Roman" w:hint="eastAsia"/>
          <w:color w:val="auto"/>
        </w:rPr>
        <w:t>50</w:t>
      </w:r>
      <w:r>
        <w:rPr>
          <w:rFonts w:ascii="Times New Roman" w:eastAsia="宋体" w:hAnsi="Times New Roman" w:cs="Times New Roman" w:hint="eastAsia"/>
          <w:color w:val="auto"/>
        </w:rPr>
        <w:t>号</w:t>
      </w:r>
      <w:r>
        <w:rPr>
          <w:rFonts w:ascii="Times New Roman" w:eastAsia="宋体" w:hAnsi="Times New Roman" w:cs="Times New Roman" w:hint="eastAsia"/>
          <w:color w:val="auto"/>
        </w:rPr>
        <w:t xml:space="preserve"> </w:t>
      </w:r>
    </w:p>
    <w:p w:rsidR="00512B0F" w:rsidRDefault="00965B5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（三）采购人联系人：</w:t>
      </w:r>
      <w:r>
        <w:rPr>
          <w:rFonts w:ascii="Times New Roman" w:eastAsia="宋体" w:hAnsi="Times New Roman" w:cs="Times New Roman" w:hint="eastAsia"/>
          <w:color w:val="auto"/>
        </w:rPr>
        <w:t>崔鑫</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 xml:space="preserve"> </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（四）采购人联系电话：</w:t>
      </w:r>
      <w:r>
        <w:rPr>
          <w:rFonts w:ascii="Times New Roman" w:eastAsia="宋体" w:hAnsi="Times New Roman" w:cs="Times New Roman" w:hint="eastAsia"/>
          <w:color w:val="auto"/>
        </w:rPr>
        <w:t>022-</w:t>
      </w:r>
      <w:r>
        <w:rPr>
          <w:rFonts w:ascii="Times New Roman" w:eastAsia="宋体" w:hAnsi="Times New Roman" w:cs="Times New Roman"/>
          <w:color w:val="auto"/>
        </w:rPr>
        <w:t xml:space="preserve"> </w:t>
      </w:r>
      <w:r>
        <w:rPr>
          <w:rFonts w:ascii="Times New Roman" w:eastAsia="宋体" w:hAnsi="Times New Roman" w:cs="Times New Roman" w:hint="eastAsia"/>
          <w:color w:val="auto"/>
        </w:rPr>
        <w:t xml:space="preserve">88522928 </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二</w:t>
      </w:r>
      <w:r>
        <w:rPr>
          <w:rFonts w:ascii="Times New Roman" w:eastAsia="宋体" w:hAnsi="Times New Roman" w:cs="Times New Roman"/>
          <w:color w:val="auto"/>
        </w:rPr>
        <w:t>、质疑方式</w:t>
      </w:r>
    </w:p>
    <w:p w:rsidR="00512B0F" w:rsidRDefault="00965B5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询问与质疑”的相关规定，以书面原件形式针对同一采购程序环节一次性提出质疑，否则不予受理。</w:t>
      </w:r>
    </w:p>
    <w:p w:rsidR="00512B0F" w:rsidRDefault="00965B5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采购人质疑受理：</w:t>
      </w:r>
    </w:p>
    <w:p w:rsidR="00512B0F" w:rsidRDefault="00965B5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联系部门：天津市津南区人民政府海棠街道办事处</w:t>
      </w:r>
    </w:p>
    <w:p w:rsidR="00512B0F" w:rsidRDefault="00965B5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联系地址：天津市津南区海河教育园区同砚路</w:t>
      </w:r>
      <w:r>
        <w:rPr>
          <w:rFonts w:ascii="Times New Roman" w:eastAsia="宋体" w:hAnsi="Times New Roman" w:cs="Times New Roman" w:hint="eastAsia"/>
          <w:color w:val="auto"/>
        </w:rPr>
        <w:t>50</w:t>
      </w:r>
      <w:r>
        <w:rPr>
          <w:rFonts w:ascii="Times New Roman" w:eastAsia="宋体" w:hAnsi="Times New Roman" w:cs="Times New Roman" w:hint="eastAsia"/>
          <w:color w:val="auto"/>
        </w:rPr>
        <w:t>号</w:t>
      </w:r>
    </w:p>
    <w:p w:rsidR="00512B0F" w:rsidRDefault="00965B5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联</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系</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人：王浩亮</w:t>
      </w:r>
      <w:r>
        <w:rPr>
          <w:rFonts w:ascii="Times New Roman" w:eastAsia="宋体" w:hAnsi="Times New Roman" w:cs="Times New Roman" w:hint="eastAsia"/>
          <w:color w:val="auto"/>
        </w:rPr>
        <w:t xml:space="preserve"> </w:t>
      </w:r>
    </w:p>
    <w:p w:rsidR="00512B0F" w:rsidRDefault="00965B5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联系方式：</w:t>
      </w:r>
      <w:r>
        <w:rPr>
          <w:rFonts w:ascii="Times New Roman" w:eastAsia="宋体" w:hAnsi="Times New Roman" w:cs="Times New Roman" w:hint="eastAsia"/>
          <w:color w:val="auto"/>
        </w:rPr>
        <w:t xml:space="preserve">15620737191 </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Pr>
          <w:rFonts w:ascii="Times New Roman" w:eastAsia="宋体" w:hAnsi="Times New Roman" w:cs="Times New Roman" w:hint="eastAsia"/>
          <w:color w:val="auto"/>
        </w:rPr>
        <w:t>15</w:t>
      </w:r>
      <w:r>
        <w:rPr>
          <w:rFonts w:ascii="Times New Roman" w:eastAsia="宋体" w:hAnsi="Times New Roman" w:cs="Times New Roman" w:hint="eastAsia"/>
          <w:color w:val="auto"/>
        </w:rPr>
        <w:t>个工作日内，向采购人同级财政部门提出投诉，逾期不予受理。</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三</w:t>
      </w:r>
      <w:r>
        <w:rPr>
          <w:rFonts w:ascii="Times New Roman" w:eastAsia="宋体" w:hAnsi="Times New Roman" w:cs="Times New Roman"/>
          <w:color w:val="auto"/>
        </w:rPr>
        <w:t>、公告期限</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招标公告的公告期限为</w:t>
      </w:r>
      <w:r>
        <w:rPr>
          <w:rFonts w:ascii="Times New Roman" w:eastAsia="宋体" w:hAnsi="Times New Roman" w:cs="Times New Roman"/>
          <w:color w:val="auto"/>
        </w:rPr>
        <w:t>5</w:t>
      </w:r>
      <w:r>
        <w:rPr>
          <w:rFonts w:ascii="Times New Roman" w:eastAsia="宋体" w:hAnsi="Times New Roman" w:cs="Times New Roman"/>
          <w:color w:val="auto"/>
        </w:rPr>
        <w:t>个工作日。</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四</w:t>
      </w:r>
      <w:r>
        <w:rPr>
          <w:rFonts w:ascii="Times New Roman" w:eastAsia="宋体" w:hAnsi="Times New Roman" w:cs="Times New Roman"/>
          <w:color w:val="auto"/>
        </w:rPr>
        <w:t>、招标代理服务费</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本项目按以下比例向中标供应商收取招标代理服务费</w:t>
      </w:r>
      <w:r>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6"/>
        <w:gridCol w:w="3657"/>
      </w:tblGrid>
      <w:tr w:rsidR="00512B0F">
        <w:trPr>
          <w:trHeight w:val="440"/>
          <w:tblHeader/>
          <w:jc w:val="center"/>
        </w:trPr>
        <w:tc>
          <w:tcPr>
            <w:tcW w:w="3656" w:type="dxa"/>
            <w:vAlign w:val="center"/>
          </w:tcPr>
          <w:p w:rsidR="00512B0F" w:rsidRDefault="00965B50">
            <w:pPr>
              <w:tabs>
                <w:tab w:val="left" w:pos="750"/>
                <w:tab w:val="left" w:pos="840"/>
              </w:tabs>
              <w:adjustRightInd w:val="0"/>
              <w:snapToGrid w:val="0"/>
              <w:jc w:val="center"/>
              <w:rPr>
                <w:sz w:val="24"/>
              </w:rPr>
            </w:pPr>
            <w:r>
              <w:rPr>
                <w:sz w:val="24"/>
              </w:rPr>
              <w:t>中标金额</w:t>
            </w:r>
            <w:r>
              <w:rPr>
                <w:rFonts w:hint="eastAsia"/>
                <w:sz w:val="24"/>
              </w:rPr>
              <w:t>（万元）</w:t>
            </w:r>
          </w:p>
        </w:tc>
        <w:tc>
          <w:tcPr>
            <w:tcW w:w="3657" w:type="dxa"/>
            <w:vAlign w:val="center"/>
          </w:tcPr>
          <w:p w:rsidR="00512B0F" w:rsidRDefault="00965B50">
            <w:pPr>
              <w:tabs>
                <w:tab w:val="left" w:pos="750"/>
                <w:tab w:val="left" w:pos="840"/>
              </w:tabs>
              <w:adjustRightInd w:val="0"/>
              <w:snapToGrid w:val="0"/>
              <w:jc w:val="center"/>
              <w:rPr>
                <w:sz w:val="24"/>
              </w:rPr>
            </w:pPr>
            <w:r>
              <w:rPr>
                <w:sz w:val="24"/>
              </w:rPr>
              <w:t>费率</w:t>
            </w:r>
          </w:p>
        </w:tc>
      </w:tr>
      <w:tr w:rsidR="00512B0F">
        <w:trPr>
          <w:trHeight w:val="440"/>
          <w:jc w:val="center"/>
        </w:trPr>
        <w:tc>
          <w:tcPr>
            <w:tcW w:w="3656" w:type="dxa"/>
            <w:vAlign w:val="center"/>
          </w:tcPr>
          <w:p w:rsidR="00512B0F" w:rsidRDefault="00965B50">
            <w:pPr>
              <w:tabs>
                <w:tab w:val="left" w:pos="750"/>
                <w:tab w:val="left" w:pos="840"/>
              </w:tabs>
              <w:adjustRightInd w:val="0"/>
              <w:snapToGrid w:val="0"/>
              <w:jc w:val="center"/>
              <w:rPr>
                <w:sz w:val="24"/>
              </w:rPr>
            </w:pPr>
            <w:r>
              <w:rPr>
                <w:sz w:val="24"/>
              </w:rPr>
              <w:t>100</w:t>
            </w:r>
            <w:r>
              <w:rPr>
                <w:sz w:val="24"/>
              </w:rPr>
              <w:t>以下</w:t>
            </w:r>
          </w:p>
        </w:tc>
        <w:tc>
          <w:tcPr>
            <w:tcW w:w="3657" w:type="dxa"/>
            <w:vAlign w:val="center"/>
          </w:tcPr>
          <w:p w:rsidR="00512B0F" w:rsidRDefault="00965B50">
            <w:pPr>
              <w:tabs>
                <w:tab w:val="left" w:pos="750"/>
                <w:tab w:val="left" w:pos="840"/>
              </w:tabs>
              <w:adjustRightInd w:val="0"/>
              <w:snapToGrid w:val="0"/>
              <w:jc w:val="center"/>
              <w:rPr>
                <w:sz w:val="24"/>
              </w:rPr>
            </w:pPr>
            <w:r>
              <w:rPr>
                <w:sz w:val="24"/>
              </w:rPr>
              <w:t>1%</w:t>
            </w:r>
          </w:p>
        </w:tc>
      </w:tr>
      <w:tr w:rsidR="00512B0F">
        <w:trPr>
          <w:trHeight w:val="440"/>
          <w:jc w:val="center"/>
        </w:trPr>
        <w:tc>
          <w:tcPr>
            <w:tcW w:w="3656" w:type="dxa"/>
            <w:vAlign w:val="center"/>
          </w:tcPr>
          <w:p w:rsidR="00512B0F" w:rsidRDefault="00965B50">
            <w:pPr>
              <w:tabs>
                <w:tab w:val="left" w:pos="750"/>
                <w:tab w:val="left" w:pos="840"/>
              </w:tabs>
              <w:adjustRightInd w:val="0"/>
              <w:snapToGrid w:val="0"/>
              <w:jc w:val="center"/>
              <w:rPr>
                <w:sz w:val="24"/>
              </w:rPr>
            </w:pPr>
            <w:r>
              <w:rPr>
                <w:sz w:val="24"/>
              </w:rPr>
              <w:t>100-500</w:t>
            </w:r>
          </w:p>
        </w:tc>
        <w:tc>
          <w:tcPr>
            <w:tcW w:w="3657" w:type="dxa"/>
            <w:vAlign w:val="center"/>
          </w:tcPr>
          <w:p w:rsidR="00512B0F" w:rsidRDefault="00965B50">
            <w:pPr>
              <w:tabs>
                <w:tab w:val="left" w:pos="750"/>
                <w:tab w:val="left" w:pos="840"/>
              </w:tabs>
              <w:adjustRightInd w:val="0"/>
              <w:snapToGrid w:val="0"/>
              <w:jc w:val="center"/>
              <w:rPr>
                <w:sz w:val="24"/>
              </w:rPr>
            </w:pPr>
            <w:r>
              <w:rPr>
                <w:rFonts w:hint="eastAsia"/>
                <w:sz w:val="24"/>
              </w:rPr>
              <w:t>0.8</w:t>
            </w:r>
            <w:r>
              <w:rPr>
                <w:sz w:val="24"/>
              </w:rPr>
              <w:t>%</w:t>
            </w:r>
          </w:p>
        </w:tc>
      </w:tr>
      <w:tr w:rsidR="00512B0F">
        <w:trPr>
          <w:trHeight w:val="440"/>
          <w:jc w:val="center"/>
        </w:trPr>
        <w:tc>
          <w:tcPr>
            <w:tcW w:w="3656" w:type="dxa"/>
            <w:vAlign w:val="center"/>
          </w:tcPr>
          <w:p w:rsidR="00512B0F" w:rsidRDefault="00965B50">
            <w:pPr>
              <w:tabs>
                <w:tab w:val="left" w:pos="750"/>
                <w:tab w:val="left" w:pos="840"/>
              </w:tabs>
              <w:adjustRightInd w:val="0"/>
              <w:snapToGrid w:val="0"/>
              <w:jc w:val="center"/>
              <w:rPr>
                <w:sz w:val="24"/>
              </w:rPr>
            </w:pPr>
            <w:r>
              <w:rPr>
                <w:sz w:val="24"/>
              </w:rPr>
              <w:t>500-1000</w:t>
            </w:r>
          </w:p>
        </w:tc>
        <w:tc>
          <w:tcPr>
            <w:tcW w:w="3657" w:type="dxa"/>
            <w:vAlign w:val="center"/>
          </w:tcPr>
          <w:p w:rsidR="00512B0F" w:rsidRDefault="00965B50">
            <w:pPr>
              <w:tabs>
                <w:tab w:val="left" w:pos="750"/>
                <w:tab w:val="left" w:pos="840"/>
              </w:tabs>
              <w:adjustRightInd w:val="0"/>
              <w:snapToGrid w:val="0"/>
              <w:jc w:val="center"/>
              <w:rPr>
                <w:sz w:val="24"/>
              </w:rPr>
            </w:pPr>
            <w:r>
              <w:rPr>
                <w:sz w:val="24"/>
              </w:rPr>
              <w:t>0.</w:t>
            </w:r>
            <w:r>
              <w:rPr>
                <w:rFonts w:hint="eastAsia"/>
                <w:sz w:val="24"/>
              </w:rPr>
              <w:t>45</w:t>
            </w:r>
            <w:r>
              <w:rPr>
                <w:sz w:val="24"/>
              </w:rPr>
              <w:t>%</w:t>
            </w:r>
          </w:p>
        </w:tc>
      </w:tr>
      <w:tr w:rsidR="00512B0F">
        <w:trPr>
          <w:trHeight w:val="440"/>
          <w:jc w:val="center"/>
        </w:trPr>
        <w:tc>
          <w:tcPr>
            <w:tcW w:w="3656" w:type="dxa"/>
            <w:vAlign w:val="center"/>
          </w:tcPr>
          <w:p w:rsidR="00512B0F" w:rsidRDefault="00965B50">
            <w:pPr>
              <w:tabs>
                <w:tab w:val="left" w:pos="750"/>
                <w:tab w:val="left" w:pos="840"/>
              </w:tabs>
              <w:adjustRightInd w:val="0"/>
              <w:snapToGrid w:val="0"/>
              <w:jc w:val="center"/>
              <w:rPr>
                <w:sz w:val="24"/>
              </w:rPr>
            </w:pPr>
            <w:r>
              <w:rPr>
                <w:sz w:val="24"/>
              </w:rPr>
              <w:t>1000</w:t>
            </w:r>
            <w:r>
              <w:rPr>
                <w:rFonts w:hint="eastAsia"/>
                <w:sz w:val="24"/>
              </w:rPr>
              <w:t>-5000</w:t>
            </w:r>
          </w:p>
        </w:tc>
        <w:tc>
          <w:tcPr>
            <w:tcW w:w="3657" w:type="dxa"/>
            <w:vAlign w:val="center"/>
          </w:tcPr>
          <w:p w:rsidR="00512B0F" w:rsidRDefault="00965B50">
            <w:pPr>
              <w:tabs>
                <w:tab w:val="left" w:pos="750"/>
                <w:tab w:val="left" w:pos="840"/>
              </w:tabs>
              <w:adjustRightInd w:val="0"/>
              <w:snapToGrid w:val="0"/>
              <w:jc w:val="center"/>
              <w:rPr>
                <w:sz w:val="24"/>
              </w:rPr>
            </w:pPr>
            <w:r>
              <w:rPr>
                <w:rFonts w:hint="eastAsia"/>
                <w:sz w:val="24"/>
              </w:rPr>
              <w:t>0.25%</w:t>
            </w:r>
          </w:p>
        </w:tc>
      </w:tr>
      <w:tr w:rsidR="00512B0F">
        <w:trPr>
          <w:trHeight w:val="440"/>
          <w:jc w:val="center"/>
        </w:trPr>
        <w:tc>
          <w:tcPr>
            <w:tcW w:w="3656" w:type="dxa"/>
            <w:vAlign w:val="center"/>
          </w:tcPr>
          <w:p w:rsidR="00512B0F" w:rsidRDefault="00965B50">
            <w:pPr>
              <w:tabs>
                <w:tab w:val="left" w:pos="750"/>
                <w:tab w:val="left" w:pos="840"/>
              </w:tabs>
              <w:adjustRightInd w:val="0"/>
              <w:snapToGrid w:val="0"/>
              <w:jc w:val="center"/>
              <w:rPr>
                <w:sz w:val="24"/>
              </w:rPr>
            </w:pPr>
            <w:r>
              <w:rPr>
                <w:rFonts w:hint="eastAsia"/>
                <w:sz w:val="24"/>
              </w:rPr>
              <w:t>5000-10000</w:t>
            </w:r>
          </w:p>
        </w:tc>
        <w:tc>
          <w:tcPr>
            <w:tcW w:w="3657" w:type="dxa"/>
            <w:vAlign w:val="center"/>
          </w:tcPr>
          <w:p w:rsidR="00512B0F" w:rsidRDefault="00965B50">
            <w:pPr>
              <w:tabs>
                <w:tab w:val="left" w:pos="750"/>
                <w:tab w:val="left" w:pos="840"/>
              </w:tabs>
              <w:adjustRightInd w:val="0"/>
              <w:snapToGrid w:val="0"/>
              <w:jc w:val="center"/>
              <w:rPr>
                <w:sz w:val="24"/>
              </w:rPr>
            </w:pPr>
            <w:r>
              <w:rPr>
                <w:rFonts w:hint="eastAsia"/>
                <w:sz w:val="24"/>
              </w:rPr>
              <w:t>0.1%</w:t>
            </w:r>
          </w:p>
        </w:tc>
      </w:tr>
      <w:tr w:rsidR="00512B0F">
        <w:trPr>
          <w:trHeight w:val="440"/>
          <w:jc w:val="center"/>
        </w:trPr>
        <w:tc>
          <w:tcPr>
            <w:tcW w:w="3656" w:type="dxa"/>
            <w:vAlign w:val="center"/>
          </w:tcPr>
          <w:p w:rsidR="00512B0F" w:rsidRDefault="00965B50">
            <w:pPr>
              <w:tabs>
                <w:tab w:val="left" w:pos="750"/>
                <w:tab w:val="left" w:pos="840"/>
              </w:tabs>
              <w:adjustRightInd w:val="0"/>
              <w:snapToGrid w:val="0"/>
              <w:jc w:val="center"/>
              <w:rPr>
                <w:sz w:val="24"/>
              </w:rPr>
            </w:pPr>
            <w:r>
              <w:rPr>
                <w:rFonts w:hint="eastAsia"/>
                <w:sz w:val="24"/>
              </w:rPr>
              <w:t>10000-100000</w:t>
            </w:r>
          </w:p>
        </w:tc>
        <w:tc>
          <w:tcPr>
            <w:tcW w:w="3657" w:type="dxa"/>
            <w:vAlign w:val="center"/>
          </w:tcPr>
          <w:p w:rsidR="00512B0F" w:rsidRDefault="00965B50">
            <w:pPr>
              <w:tabs>
                <w:tab w:val="left" w:pos="750"/>
                <w:tab w:val="left" w:pos="840"/>
              </w:tabs>
              <w:adjustRightInd w:val="0"/>
              <w:snapToGrid w:val="0"/>
              <w:jc w:val="center"/>
              <w:rPr>
                <w:sz w:val="24"/>
              </w:rPr>
            </w:pPr>
            <w:r>
              <w:rPr>
                <w:rFonts w:hint="eastAsia"/>
                <w:sz w:val="24"/>
              </w:rPr>
              <w:t>0.05%</w:t>
            </w:r>
          </w:p>
        </w:tc>
      </w:tr>
    </w:tbl>
    <w:p w:rsidR="00512B0F" w:rsidRDefault="00965B50" w:rsidP="00965B50">
      <w:pPr>
        <w:tabs>
          <w:tab w:val="left" w:pos="700"/>
        </w:tabs>
        <w:autoSpaceDE w:val="0"/>
        <w:autoSpaceDN w:val="0"/>
        <w:adjustRightInd w:val="0"/>
        <w:spacing w:line="360" w:lineRule="auto"/>
        <w:ind w:firstLineChars="200" w:firstLine="446"/>
        <w:rPr>
          <w:sz w:val="24"/>
          <w:lang w:val="zh-CN"/>
        </w:rPr>
      </w:pPr>
      <w:r>
        <w:rPr>
          <w:sz w:val="24"/>
          <w:lang w:val="zh-CN"/>
        </w:rPr>
        <w:t>服务费按差额定率累进法计算</w:t>
      </w:r>
      <w:r>
        <w:rPr>
          <w:rFonts w:hint="eastAsia"/>
          <w:sz w:val="24"/>
          <w:lang w:val="zh-CN"/>
        </w:rPr>
        <w:t>，向下取整，精确到元。</w:t>
      </w:r>
      <w:r>
        <w:rPr>
          <w:sz w:val="24"/>
          <w:lang w:val="zh-CN"/>
        </w:rPr>
        <w:t>例如</w:t>
      </w:r>
      <w:r>
        <w:rPr>
          <w:sz w:val="24"/>
        </w:rPr>
        <w:t>中标</w:t>
      </w:r>
      <w:r>
        <w:rPr>
          <w:sz w:val="24"/>
          <w:lang w:val="zh-CN"/>
        </w:rPr>
        <w:t>金额为</w:t>
      </w:r>
      <w:r>
        <w:rPr>
          <w:sz w:val="24"/>
          <w:lang w:val="zh-CN"/>
        </w:rPr>
        <w:t>680</w:t>
      </w:r>
      <w:r>
        <w:rPr>
          <w:rFonts w:hint="eastAsia"/>
          <w:sz w:val="24"/>
          <w:lang w:val="zh-CN"/>
        </w:rPr>
        <w:t>5000</w:t>
      </w:r>
      <w:r>
        <w:rPr>
          <w:sz w:val="24"/>
          <w:lang w:val="zh-CN"/>
        </w:rPr>
        <w:t>元，服务费</w:t>
      </w:r>
      <w:r>
        <w:rPr>
          <w:rFonts w:hint="eastAsia"/>
          <w:sz w:val="24"/>
          <w:lang w:val="zh-CN"/>
        </w:rPr>
        <w:t>=</w:t>
      </w:r>
      <w:r>
        <w:rPr>
          <w:sz w:val="24"/>
          <w:lang w:val="zh-CN"/>
        </w:rPr>
        <w:t>100</w:t>
      </w:r>
      <w:r>
        <w:rPr>
          <w:rFonts w:hint="eastAsia"/>
          <w:sz w:val="24"/>
          <w:lang w:val="zh-CN"/>
        </w:rPr>
        <w:t>0000</w:t>
      </w:r>
      <w:r>
        <w:rPr>
          <w:sz w:val="24"/>
          <w:lang w:val="zh-CN"/>
        </w:rPr>
        <w:t>×1%+</w:t>
      </w:r>
      <w:r>
        <w:rPr>
          <w:rFonts w:hint="eastAsia"/>
          <w:sz w:val="24"/>
          <w:lang w:val="zh-CN"/>
        </w:rPr>
        <w:t>（</w:t>
      </w:r>
      <w:r>
        <w:rPr>
          <w:sz w:val="24"/>
          <w:lang w:val="zh-CN"/>
        </w:rPr>
        <w:t>500</w:t>
      </w:r>
      <w:r>
        <w:rPr>
          <w:rFonts w:hint="eastAsia"/>
          <w:sz w:val="24"/>
          <w:lang w:val="zh-CN"/>
        </w:rPr>
        <w:t>0000</w:t>
      </w:r>
      <w:r>
        <w:rPr>
          <w:sz w:val="24"/>
          <w:lang w:val="zh-CN"/>
        </w:rPr>
        <w:t>-100</w:t>
      </w:r>
      <w:r>
        <w:rPr>
          <w:rFonts w:hint="eastAsia"/>
          <w:sz w:val="24"/>
          <w:lang w:val="zh-CN"/>
        </w:rPr>
        <w:t>0000</w:t>
      </w:r>
      <w:r>
        <w:rPr>
          <w:rFonts w:hint="eastAsia"/>
          <w:sz w:val="24"/>
          <w:lang w:val="zh-CN"/>
        </w:rPr>
        <w:t>）</w:t>
      </w:r>
      <w:r>
        <w:rPr>
          <w:sz w:val="24"/>
          <w:lang w:val="zh-CN"/>
        </w:rPr>
        <w:t>×</w:t>
      </w:r>
      <w:r>
        <w:rPr>
          <w:rFonts w:hint="eastAsia"/>
          <w:sz w:val="24"/>
          <w:lang w:val="zh-CN"/>
        </w:rPr>
        <w:t>0.8</w:t>
      </w:r>
      <w:r>
        <w:rPr>
          <w:sz w:val="24"/>
          <w:lang w:val="zh-CN"/>
        </w:rPr>
        <w:t>%+</w:t>
      </w:r>
      <w:r>
        <w:rPr>
          <w:rFonts w:hint="eastAsia"/>
          <w:sz w:val="24"/>
          <w:lang w:val="zh-CN"/>
        </w:rPr>
        <w:t>（</w:t>
      </w:r>
      <w:r>
        <w:rPr>
          <w:sz w:val="24"/>
          <w:lang w:val="zh-CN"/>
        </w:rPr>
        <w:t>680</w:t>
      </w:r>
      <w:r>
        <w:rPr>
          <w:rFonts w:hint="eastAsia"/>
          <w:sz w:val="24"/>
          <w:lang w:val="zh-CN"/>
        </w:rPr>
        <w:t>5000</w:t>
      </w:r>
      <w:r>
        <w:rPr>
          <w:sz w:val="24"/>
          <w:lang w:val="zh-CN"/>
        </w:rPr>
        <w:t>-500</w:t>
      </w:r>
      <w:r>
        <w:rPr>
          <w:rFonts w:hint="eastAsia"/>
          <w:sz w:val="24"/>
          <w:lang w:val="zh-CN"/>
        </w:rPr>
        <w:t>0000</w:t>
      </w:r>
      <w:r>
        <w:rPr>
          <w:rFonts w:hint="eastAsia"/>
          <w:sz w:val="24"/>
          <w:lang w:val="zh-CN"/>
        </w:rPr>
        <w:t>）</w:t>
      </w:r>
      <w:r>
        <w:rPr>
          <w:sz w:val="24"/>
          <w:lang w:val="zh-CN"/>
        </w:rPr>
        <w:t>×0.</w:t>
      </w:r>
      <w:r>
        <w:rPr>
          <w:rFonts w:hint="eastAsia"/>
          <w:sz w:val="24"/>
          <w:lang w:val="zh-CN"/>
        </w:rPr>
        <w:t>45</w:t>
      </w:r>
      <w:r>
        <w:rPr>
          <w:sz w:val="24"/>
          <w:lang w:val="zh-CN"/>
        </w:rPr>
        <w:t>%=</w:t>
      </w:r>
      <w:r>
        <w:rPr>
          <w:rFonts w:hint="eastAsia"/>
          <w:sz w:val="24"/>
          <w:lang w:val="zh-CN"/>
        </w:rPr>
        <w:t>50122.5</w:t>
      </w:r>
      <w:r>
        <w:rPr>
          <w:sz w:val="24"/>
          <w:lang w:val="zh-CN"/>
        </w:rPr>
        <w:t>元，服务费</w:t>
      </w:r>
      <w:r>
        <w:rPr>
          <w:rFonts w:hint="eastAsia"/>
          <w:sz w:val="24"/>
          <w:lang w:val="zh-CN"/>
        </w:rPr>
        <w:t>缴纳</w:t>
      </w:r>
      <w:r>
        <w:rPr>
          <w:rFonts w:hint="eastAsia"/>
          <w:sz w:val="24"/>
          <w:lang w:val="zh-CN"/>
        </w:rPr>
        <w:t>50122</w:t>
      </w:r>
      <w:r>
        <w:rPr>
          <w:rFonts w:hint="eastAsia"/>
          <w:sz w:val="24"/>
          <w:lang w:val="zh-CN"/>
        </w:rPr>
        <w:t>元。</w:t>
      </w:r>
      <w:r>
        <w:rPr>
          <w:sz w:val="24"/>
          <w:lang w:val="zh-CN"/>
        </w:rPr>
        <w:t>其中中标金额以《中标通知书》为准。</w:t>
      </w:r>
    </w:p>
    <w:p w:rsidR="00512B0F" w:rsidRDefault="00965B50">
      <w:pPr>
        <w:tabs>
          <w:tab w:val="left" w:pos="700"/>
        </w:tabs>
        <w:autoSpaceDE w:val="0"/>
        <w:autoSpaceDN w:val="0"/>
        <w:adjustRightInd w:val="0"/>
        <w:spacing w:line="360" w:lineRule="auto"/>
        <w:ind w:firstLineChars="200" w:firstLine="446"/>
        <w:rPr>
          <w:sz w:val="24"/>
          <w:szCs w:val="24"/>
          <w:lang w:val="zh-CN"/>
        </w:rPr>
      </w:pPr>
      <w:r>
        <w:rPr>
          <w:rFonts w:hint="eastAsia"/>
          <w:sz w:val="24"/>
          <w:szCs w:val="24"/>
        </w:rPr>
        <w:t>中标供应商应于中标公告发布之日起</w:t>
      </w:r>
      <w:r>
        <w:rPr>
          <w:rFonts w:hint="eastAsia"/>
          <w:sz w:val="24"/>
          <w:szCs w:val="24"/>
        </w:rPr>
        <w:t>5</w:t>
      </w:r>
      <w:r>
        <w:rPr>
          <w:rFonts w:hint="eastAsia"/>
          <w:sz w:val="24"/>
          <w:szCs w:val="24"/>
        </w:rPr>
        <w:t>个工作日内缴纳</w:t>
      </w:r>
      <w:r>
        <w:rPr>
          <w:rFonts w:hint="eastAsia"/>
          <w:sz w:val="24"/>
          <w:szCs w:val="24"/>
          <w:lang w:val="zh-CN"/>
        </w:rPr>
        <w:t>招标代理服务费，缴费单位名称须与投标单位名称一致，缴费时请注明项目编号及中标包号。</w:t>
      </w:r>
    </w:p>
    <w:p w:rsidR="00512B0F" w:rsidRDefault="00965B5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名</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称：天津市公共资源交易中心</w:t>
      </w:r>
    </w:p>
    <w:p w:rsidR="00512B0F" w:rsidRDefault="00965B5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开户行及账号：中国建设银行股份有限公司天津明华支行</w:t>
      </w:r>
      <w:r>
        <w:rPr>
          <w:rFonts w:ascii="Times New Roman" w:eastAsia="宋体" w:hAnsi="Times New Roman" w:cs="Times New Roman" w:hint="eastAsia"/>
          <w:color w:val="auto"/>
        </w:rPr>
        <w:t xml:space="preserve"> </w:t>
      </w:r>
    </w:p>
    <w:p w:rsidR="00512B0F" w:rsidRDefault="00965B50">
      <w:pPr>
        <w:pStyle w:val="Default"/>
        <w:spacing w:line="360" w:lineRule="auto"/>
        <w:ind w:firstLineChars="897" w:firstLine="2002"/>
        <w:rPr>
          <w:rFonts w:ascii="Times New Roman" w:eastAsia="宋体" w:hAnsi="Times New Roman" w:cs="Times New Roman"/>
          <w:color w:val="auto"/>
        </w:rPr>
      </w:pPr>
      <w:r>
        <w:rPr>
          <w:rFonts w:ascii="Times New Roman" w:eastAsia="宋体" w:hAnsi="Times New Roman" w:cs="Times New Roman"/>
          <w:color w:val="auto"/>
        </w:rPr>
        <w:t>1205 0162 4900 0000 0675</w:t>
      </w:r>
    </w:p>
    <w:p w:rsidR="00512B0F" w:rsidRDefault="00965B5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银行联行号：</w:t>
      </w:r>
      <w:r>
        <w:rPr>
          <w:rFonts w:ascii="Times New Roman" w:eastAsia="宋体" w:hAnsi="Times New Roman" w:cs="Times New Roman" w:hint="eastAsia"/>
          <w:color w:val="auto"/>
        </w:rPr>
        <w:t>105110039436</w:t>
      </w:r>
    </w:p>
    <w:p w:rsidR="00512B0F" w:rsidRDefault="00965B5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纳税人识别号：</w:t>
      </w:r>
      <w:r>
        <w:rPr>
          <w:rFonts w:ascii="Times New Roman" w:eastAsia="宋体" w:hAnsi="Times New Roman" w:cs="Times New Roman" w:hint="eastAsia"/>
          <w:color w:val="auto"/>
        </w:rPr>
        <w:t>1212 0000 MB1E 44809C</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地址：天津市河东区红星路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kern w:val="2"/>
          <w:lang w:val="zh-CN"/>
        </w:rPr>
        <w:t>缴费及开票咨询电话：</w:t>
      </w:r>
      <w:r>
        <w:rPr>
          <w:rFonts w:ascii="Times New Roman" w:eastAsia="宋体" w:hAnsi="Times New Roman" w:cs="Times New Roman" w:hint="eastAsia"/>
          <w:color w:val="auto"/>
          <w:kern w:val="2"/>
          <w:lang w:val="zh-CN"/>
        </w:rPr>
        <w:t>022-24532012</w:t>
      </w:r>
    </w:p>
    <w:p w:rsidR="00512B0F" w:rsidRDefault="00512B0F">
      <w:pPr>
        <w:pStyle w:val="Default"/>
        <w:spacing w:line="360" w:lineRule="auto"/>
        <w:jc w:val="both"/>
        <w:rPr>
          <w:rFonts w:ascii="Times New Roman" w:eastAsia="宋体" w:hAnsi="Times New Roman" w:cs="Times New Roman"/>
          <w:color w:val="auto"/>
        </w:rPr>
      </w:pPr>
    </w:p>
    <w:p w:rsidR="00512B0F" w:rsidRDefault="00512B0F">
      <w:pPr>
        <w:pStyle w:val="Default"/>
        <w:spacing w:line="360" w:lineRule="auto"/>
        <w:ind w:firstLineChars="200" w:firstLine="446"/>
        <w:jc w:val="both"/>
        <w:rPr>
          <w:rFonts w:ascii="Times New Roman" w:eastAsia="宋体" w:hAnsi="Times New Roman" w:cs="Times New Roman"/>
          <w:color w:val="auto"/>
        </w:rPr>
      </w:pPr>
    </w:p>
    <w:p w:rsidR="00512B0F" w:rsidRDefault="00512B0F">
      <w:pPr>
        <w:pStyle w:val="Default"/>
        <w:spacing w:line="360" w:lineRule="auto"/>
        <w:jc w:val="both"/>
        <w:rPr>
          <w:rFonts w:ascii="Times New Roman" w:eastAsia="宋体" w:hAnsi="Times New Roman" w:cs="Times New Roman"/>
          <w:color w:val="auto"/>
        </w:rPr>
      </w:pPr>
    </w:p>
    <w:p w:rsidR="00512B0F" w:rsidRDefault="00965B50">
      <w:pPr>
        <w:pStyle w:val="Default"/>
        <w:spacing w:line="360" w:lineRule="auto"/>
        <w:jc w:val="right"/>
        <w:rPr>
          <w:b/>
          <w:bCs/>
          <w:color w:val="auto"/>
          <w:kern w:val="28"/>
          <w:sz w:val="32"/>
          <w:szCs w:val="32"/>
        </w:rPr>
      </w:pPr>
      <w:r>
        <w:rPr>
          <w:rFonts w:ascii="Times New Roman" w:eastAsia="宋体" w:hAnsi="Times New Roman" w:cs="Times New Roman"/>
          <w:color w:val="auto"/>
        </w:rPr>
        <w:t>202</w:t>
      </w:r>
      <w:r>
        <w:rPr>
          <w:rFonts w:ascii="Times New Roman" w:eastAsia="宋体" w:hAnsi="Times New Roman" w:cs="Times New Roman" w:hint="eastAsia"/>
          <w:color w:val="auto"/>
        </w:rPr>
        <w:t>2</w:t>
      </w:r>
      <w:r>
        <w:rPr>
          <w:rFonts w:ascii="Times New Roman" w:eastAsia="宋体" w:hAnsi="Times New Roman" w:cs="Times New Roman"/>
          <w:color w:val="auto"/>
        </w:rPr>
        <w:t>年</w:t>
      </w:r>
      <w:r>
        <w:rPr>
          <w:rFonts w:ascii="Times New Roman" w:eastAsia="宋体" w:hAnsi="Times New Roman" w:cs="Times New Roman" w:hint="eastAsia"/>
          <w:color w:val="auto"/>
        </w:rPr>
        <w:t>11</w:t>
      </w:r>
      <w:r>
        <w:rPr>
          <w:rFonts w:ascii="Times New Roman" w:eastAsia="宋体" w:hAnsi="Times New Roman" w:cs="Times New Roman"/>
          <w:color w:val="auto"/>
        </w:rPr>
        <w:t>月</w:t>
      </w:r>
      <w:r>
        <w:rPr>
          <w:rFonts w:ascii="Times New Roman" w:eastAsia="宋体" w:hAnsi="Times New Roman" w:cs="Times New Roman" w:hint="eastAsia"/>
          <w:color w:val="auto"/>
        </w:rPr>
        <w:t>22</w:t>
      </w:r>
      <w:r>
        <w:rPr>
          <w:rFonts w:ascii="Times New Roman" w:eastAsia="宋体" w:hAnsi="Times New Roman" w:cs="Times New Roman"/>
          <w:color w:val="auto"/>
        </w:rPr>
        <w:t>日</w:t>
      </w:r>
    </w:p>
    <w:p w:rsidR="00512B0F" w:rsidRDefault="00965B50">
      <w:pPr>
        <w:widowControl/>
        <w:jc w:val="left"/>
        <w:rPr>
          <w:b/>
          <w:bCs/>
          <w:kern w:val="28"/>
          <w:sz w:val="32"/>
          <w:szCs w:val="32"/>
        </w:rPr>
      </w:pPr>
      <w:r>
        <w:br w:type="page"/>
      </w:r>
    </w:p>
    <w:p w:rsidR="00512B0F" w:rsidRDefault="00965B50">
      <w:pPr>
        <w:pStyle w:val="ab"/>
        <w:rPr>
          <w:rFonts w:ascii="Times New Roman" w:hAnsi="Times New Roman"/>
        </w:rPr>
      </w:pPr>
      <w:r>
        <w:rPr>
          <w:rFonts w:ascii="Times New Roman" w:hAnsi="Times New Roman"/>
        </w:rPr>
        <w:t>第二部分</w:t>
      </w:r>
      <w:r>
        <w:rPr>
          <w:rFonts w:ascii="Times New Roman" w:hAnsi="Times New Roman"/>
        </w:rPr>
        <w:t xml:space="preserve">  </w:t>
      </w:r>
      <w:r>
        <w:rPr>
          <w:rFonts w:ascii="Times New Roman" w:hAnsi="Times New Roman"/>
        </w:rPr>
        <w:t>招标项目要求</w:t>
      </w:r>
      <w:bookmarkEnd w:id="6"/>
    </w:p>
    <w:p w:rsidR="00512B0F" w:rsidRDefault="00965B50">
      <w:pPr>
        <w:tabs>
          <w:tab w:val="left" w:pos="210"/>
        </w:tabs>
        <w:autoSpaceDE w:val="0"/>
        <w:autoSpaceDN w:val="0"/>
        <w:adjustRightInd w:val="0"/>
        <w:spacing w:line="360" w:lineRule="auto"/>
        <w:ind w:firstLineChars="200" w:firstLine="446"/>
        <w:outlineLvl w:val="0"/>
        <w:rPr>
          <w:sz w:val="24"/>
          <w:szCs w:val="24"/>
        </w:rPr>
      </w:pPr>
      <w:r>
        <w:rPr>
          <w:sz w:val="24"/>
          <w:szCs w:val="24"/>
        </w:rPr>
        <w:t>一、商务要求</w:t>
      </w:r>
    </w:p>
    <w:p w:rsidR="00512B0F" w:rsidRDefault="00965B50">
      <w:pPr>
        <w:autoSpaceDE w:val="0"/>
        <w:autoSpaceDN w:val="0"/>
        <w:adjustRightInd w:val="0"/>
        <w:spacing w:line="360" w:lineRule="auto"/>
        <w:ind w:firstLineChars="200" w:firstLine="446"/>
        <w:rPr>
          <w:sz w:val="24"/>
        </w:rPr>
      </w:pPr>
      <w:r>
        <w:rPr>
          <w:rFonts w:eastAsia="......."/>
          <w:kern w:val="0"/>
          <w:sz w:val="24"/>
          <w:szCs w:val="24"/>
        </w:rPr>
        <w:t>（一）</w:t>
      </w:r>
      <w:r>
        <w:rPr>
          <w:sz w:val="24"/>
        </w:rPr>
        <w:t>报价要求</w:t>
      </w:r>
    </w:p>
    <w:p w:rsidR="00512B0F" w:rsidRDefault="00965B50">
      <w:pPr>
        <w:autoSpaceDE w:val="0"/>
        <w:autoSpaceDN w:val="0"/>
        <w:adjustRightInd w:val="0"/>
        <w:spacing w:line="360" w:lineRule="auto"/>
        <w:ind w:firstLineChars="200" w:firstLine="446"/>
        <w:rPr>
          <w:sz w:val="24"/>
        </w:rPr>
      </w:pPr>
      <w:r>
        <w:rPr>
          <w:sz w:val="24"/>
        </w:rPr>
        <w:t xml:space="preserve">1. </w:t>
      </w:r>
      <w:r>
        <w:rPr>
          <w:sz w:val="24"/>
        </w:rPr>
        <w:t>投标报价以人民币填列。</w:t>
      </w:r>
    </w:p>
    <w:p w:rsidR="00512B0F" w:rsidRDefault="00965B50">
      <w:pPr>
        <w:autoSpaceDE w:val="0"/>
        <w:autoSpaceDN w:val="0"/>
        <w:adjustRightInd w:val="0"/>
        <w:spacing w:line="360" w:lineRule="auto"/>
        <w:ind w:firstLineChars="200" w:firstLine="446"/>
        <w:rPr>
          <w:sz w:val="24"/>
        </w:rPr>
      </w:pPr>
      <w:r>
        <w:rPr>
          <w:sz w:val="24"/>
        </w:rPr>
        <w:t xml:space="preserve">2. </w:t>
      </w:r>
      <w:r>
        <w:rPr>
          <w:sz w:val="24"/>
        </w:rPr>
        <w:t>投标人的报价应包括：人员工资、福利、社险</w:t>
      </w:r>
      <w:r>
        <w:rPr>
          <w:rFonts w:hint="eastAsia"/>
          <w:sz w:val="24"/>
        </w:rPr>
        <w:t>、住房公积金</w:t>
      </w:r>
      <w:r>
        <w:rPr>
          <w:sz w:val="24"/>
        </w:rPr>
        <w:t>等人工费用、服装费、办公费、企业利润及税金等为完成招标文件规定的一切工作所需的全部费用。投标人所报价格应为最终优惠价格。</w:t>
      </w:r>
    </w:p>
    <w:p w:rsidR="00512B0F" w:rsidRDefault="00965B50">
      <w:pPr>
        <w:spacing w:line="360" w:lineRule="auto"/>
        <w:ind w:firstLineChars="200" w:firstLine="446"/>
        <w:rPr>
          <w:kern w:val="0"/>
          <w:sz w:val="24"/>
          <w:szCs w:val="24"/>
        </w:rPr>
      </w:pPr>
      <w:r>
        <w:rPr>
          <w:rFonts w:hint="eastAsia"/>
          <w:kern w:val="0"/>
          <w:sz w:val="24"/>
          <w:szCs w:val="24"/>
        </w:rPr>
        <w:t xml:space="preserve">3. </w:t>
      </w:r>
      <w:r>
        <w:rPr>
          <w:rFonts w:hint="eastAsia"/>
          <w:kern w:val="0"/>
          <w:sz w:val="24"/>
          <w:szCs w:val="24"/>
        </w:rPr>
        <w:t>投标报价在不超采购预算的前提下，其合理性由评标委员会在评分中予以考虑。</w:t>
      </w:r>
    </w:p>
    <w:p w:rsidR="00512B0F" w:rsidRDefault="00965B50">
      <w:pPr>
        <w:spacing w:line="360" w:lineRule="auto"/>
        <w:ind w:firstLineChars="200" w:firstLine="446"/>
        <w:rPr>
          <w:kern w:val="0"/>
          <w:sz w:val="24"/>
          <w:szCs w:val="24"/>
        </w:rPr>
      </w:pPr>
      <w:r>
        <w:rPr>
          <w:rFonts w:hint="eastAsia"/>
          <w:kern w:val="0"/>
          <w:sz w:val="24"/>
          <w:szCs w:val="24"/>
        </w:rPr>
        <w:t xml:space="preserve">4. </w:t>
      </w:r>
      <w:r>
        <w:rPr>
          <w:sz w:val="24"/>
        </w:rPr>
        <w:t>验收相关费用由投标人负责。</w:t>
      </w:r>
    </w:p>
    <w:p w:rsidR="00512B0F" w:rsidRDefault="00965B50">
      <w:pPr>
        <w:autoSpaceDE w:val="0"/>
        <w:autoSpaceDN w:val="0"/>
        <w:adjustRightInd w:val="0"/>
        <w:spacing w:line="360" w:lineRule="auto"/>
        <w:ind w:firstLineChars="200" w:firstLine="446"/>
        <w:rPr>
          <w:sz w:val="24"/>
        </w:rPr>
      </w:pPr>
      <w:r>
        <w:rPr>
          <w:sz w:val="24"/>
        </w:rPr>
        <w:t>（</w:t>
      </w:r>
      <w:r>
        <w:rPr>
          <w:rFonts w:hint="eastAsia"/>
          <w:sz w:val="24"/>
        </w:rPr>
        <w:t>二</w:t>
      </w:r>
      <w:r>
        <w:rPr>
          <w:sz w:val="24"/>
        </w:rPr>
        <w:t>）时间、地点要求</w:t>
      </w:r>
    </w:p>
    <w:p w:rsidR="00512B0F" w:rsidRDefault="00965B50">
      <w:pPr>
        <w:autoSpaceDE w:val="0"/>
        <w:autoSpaceDN w:val="0"/>
        <w:adjustRightInd w:val="0"/>
        <w:spacing w:line="360" w:lineRule="auto"/>
        <w:ind w:firstLineChars="200" w:firstLine="446"/>
        <w:rPr>
          <w:sz w:val="24"/>
        </w:rPr>
      </w:pPr>
      <w:r>
        <w:rPr>
          <w:sz w:val="24"/>
        </w:rPr>
        <w:t xml:space="preserve">1. </w:t>
      </w:r>
      <w:r>
        <w:rPr>
          <w:sz w:val="24"/>
        </w:rPr>
        <w:t>时间要求：</w:t>
      </w:r>
      <w:r>
        <w:rPr>
          <w:rFonts w:hint="eastAsia"/>
          <w:sz w:val="24"/>
        </w:rPr>
        <w:t>合同规定的服务起始之日起</w:t>
      </w:r>
      <w:r>
        <w:rPr>
          <w:rFonts w:hint="eastAsia"/>
          <w:sz w:val="24"/>
        </w:rPr>
        <w:t>1</w:t>
      </w:r>
      <w:r>
        <w:rPr>
          <w:rFonts w:hint="eastAsia"/>
          <w:sz w:val="24"/>
        </w:rPr>
        <w:t>年的服务期，签订合同之日起</w:t>
      </w:r>
      <w:r>
        <w:rPr>
          <w:rFonts w:hint="eastAsia"/>
          <w:sz w:val="24"/>
        </w:rPr>
        <w:t>10</w:t>
      </w:r>
      <w:r>
        <w:rPr>
          <w:rFonts w:hint="eastAsia"/>
          <w:sz w:val="24"/>
        </w:rPr>
        <w:t>日内物业人员进场服务</w:t>
      </w:r>
      <w:r>
        <w:rPr>
          <w:sz w:val="24"/>
        </w:rPr>
        <w:t>（特殊情况以合同为准）。</w:t>
      </w:r>
    </w:p>
    <w:p w:rsidR="00512B0F" w:rsidRDefault="00965B50">
      <w:pPr>
        <w:autoSpaceDE w:val="0"/>
        <w:autoSpaceDN w:val="0"/>
        <w:adjustRightInd w:val="0"/>
        <w:spacing w:line="360" w:lineRule="auto"/>
        <w:ind w:firstLineChars="200" w:firstLine="446"/>
        <w:rPr>
          <w:sz w:val="24"/>
        </w:rPr>
      </w:pPr>
      <w:r>
        <w:rPr>
          <w:sz w:val="24"/>
        </w:rPr>
        <w:t xml:space="preserve">2. </w:t>
      </w:r>
      <w:r>
        <w:rPr>
          <w:sz w:val="24"/>
        </w:rPr>
        <w:t>服务地点：</w:t>
      </w:r>
      <w:r>
        <w:rPr>
          <w:rFonts w:hint="eastAsia"/>
          <w:sz w:val="24"/>
        </w:rPr>
        <w:t>详见项目需求书</w:t>
      </w:r>
      <w:r>
        <w:rPr>
          <w:sz w:val="24"/>
        </w:rPr>
        <w:t>（特殊情况以合同为准）。</w:t>
      </w:r>
    </w:p>
    <w:p w:rsidR="00512B0F" w:rsidRDefault="00965B50">
      <w:pPr>
        <w:autoSpaceDE w:val="0"/>
        <w:autoSpaceDN w:val="0"/>
        <w:adjustRightInd w:val="0"/>
        <w:spacing w:line="360" w:lineRule="auto"/>
        <w:ind w:firstLineChars="200" w:firstLine="446"/>
        <w:rPr>
          <w:sz w:val="24"/>
        </w:rPr>
      </w:pPr>
      <w:r>
        <w:rPr>
          <w:sz w:val="24"/>
        </w:rPr>
        <w:t>（</w:t>
      </w:r>
      <w:r>
        <w:rPr>
          <w:rFonts w:hint="eastAsia"/>
          <w:sz w:val="24"/>
        </w:rPr>
        <w:t>三</w:t>
      </w:r>
      <w:r>
        <w:rPr>
          <w:sz w:val="24"/>
        </w:rPr>
        <w:t>）付款方式</w:t>
      </w:r>
    </w:p>
    <w:p w:rsidR="00512B0F" w:rsidRDefault="00965B50">
      <w:pPr>
        <w:autoSpaceDE w:val="0"/>
        <w:autoSpaceDN w:val="0"/>
        <w:adjustRightInd w:val="0"/>
        <w:spacing w:line="360" w:lineRule="auto"/>
        <w:ind w:firstLineChars="200" w:firstLine="446"/>
        <w:rPr>
          <w:sz w:val="24"/>
        </w:rPr>
      </w:pPr>
      <w:r>
        <w:rPr>
          <w:sz w:val="24"/>
        </w:rPr>
        <w:t>按</w:t>
      </w:r>
      <w:r>
        <w:rPr>
          <w:rFonts w:hint="eastAsia"/>
          <w:sz w:val="24"/>
        </w:rPr>
        <w:t>季度</w:t>
      </w:r>
      <w:r>
        <w:rPr>
          <w:sz w:val="24"/>
        </w:rPr>
        <w:t>付款，每</w:t>
      </w:r>
      <w:r>
        <w:rPr>
          <w:rFonts w:hint="eastAsia"/>
          <w:sz w:val="24"/>
        </w:rPr>
        <w:t>季度首</w:t>
      </w:r>
      <w:r>
        <w:rPr>
          <w:sz w:val="24"/>
        </w:rPr>
        <w:t>月</w:t>
      </w:r>
      <w:r>
        <w:rPr>
          <w:sz w:val="24"/>
        </w:rPr>
        <w:t>15</w:t>
      </w:r>
      <w:r>
        <w:rPr>
          <w:sz w:val="24"/>
        </w:rPr>
        <w:t>日前支付上一</w:t>
      </w:r>
      <w:r>
        <w:rPr>
          <w:rFonts w:hint="eastAsia"/>
          <w:sz w:val="24"/>
        </w:rPr>
        <w:t>季度</w:t>
      </w:r>
      <w:r>
        <w:rPr>
          <w:sz w:val="24"/>
        </w:rPr>
        <w:t>服务费（特殊情况以合同为准）。</w:t>
      </w:r>
    </w:p>
    <w:p w:rsidR="00512B0F" w:rsidRDefault="00965B50">
      <w:pPr>
        <w:autoSpaceDE w:val="0"/>
        <w:autoSpaceDN w:val="0"/>
        <w:adjustRightInd w:val="0"/>
        <w:spacing w:line="360" w:lineRule="auto"/>
        <w:ind w:firstLineChars="200" w:firstLine="446"/>
        <w:rPr>
          <w:sz w:val="24"/>
        </w:rPr>
      </w:pPr>
      <w:r>
        <w:rPr>
          <w:sz w:val="24"/>
        </w:rPr>
        <w:t>（</w:t>
      </w:r>
      <w:r>
        <w:rPr>
          <w:rFonts w:hint="eastAsia"/>
          <w:sz w:val="24"/>
        </w:rPr>
        <w:t>四</w:t>
      </w:r>
      <w:r>
        <w:rPr>
          <w:sz w:val="24"/>
        </w:rPr>
        <w:t>）投标保证金和履约保证金</w:t>
      </w:r>
    </w:p>
    <w:p w:rsidR="00512B0F" w:rsidRDefault="00965B50">
      <w:pPr>
        <w:autoSpaceDE w:val="0"/>
        <w:autoSpaceDN w:val="0"/>
        <w:adjustRightInd w:val="0"/>
        <w:spacing w:line="360" w:lineRule="auto"/>
        <w:ind w:firstLineChars="200" w:firstLine="446"/>
        <w:rPr>
          <w:sz w:val="24"/>
        </w:rPr>
      </w:pPr>
      <w:r>
        <w:rPr>
          <w:sz w:val="24"/>
        </w:rPr>
        <w:t>本项目不收取投标保证金和履约保证金。</w:t>
      </w:r>
    </w:p>
    <w:p w:rsidR="00512B0F" w:rsidRDefault="00965B50">
      <w:pPr>
        <w:autoSpaceDE w:val="0"/>
        <w:autoSpaceDN w:val="0"/>
        <w:adjustRightInd w:val="0"/>
        <w:spacing w:line="360" w:lineRule="auto"/>
        <w:ind w:firstLineChars="200" w:firstLine="446"/>
        <w:rPr>
          <w:sz w:val="24"/>
        </w:rPr>
      </w:pPr>
      <w:r>
        <w:rPr>
          <w:rFonts w:hint="eastAsia"/>
          <w:sz w:val="24"/>
        </w:rPr>
        <w:t>（五）验收方法及标准</w:t>
      </w:r>
    </w:p>
    <w:p w:rsidR="00512B0F" w:rsidRDefault="00965B50">
      <w:pPr>
        <w:autoSpaceDE w:val="0"/>
        <w:autoSpaceDN w:val="0"/>
        <w:adjustRightInd w:val="0"/>
        <w:spacing w:line="360" w:lineRule="auto"/>
        <w:ind w:firstLineChars="200" w:firstLine="446"/>
        <w:rPr>
          <w:sz w:val="24"/>
        </w:rPr>
      </w:pPr>
      <w:r>
        <w:rPr>
          <w:rFonts w:hint="eastAsia"/>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验收书的参考资料一并存档。验收结束后，应当出具验收书，列明各项服务的考核验收情况及项目总体评价，由验收双方共同签署。</w:t>
      </w:r>
    </w:p>
    <w:p w:rsidR="00512B0F" w:rsidRDefault="00965B50">
      <w:pPr>
        <w:autoSpaceDE w:val="0"/>
        <w:autoSpaceDN w:val="0"/>
        <w:adjustRightInd w:val="0"/>
        <w:spacing w:line="360" w:lineRule="auto"/>
        <w:ind w:firstLineChars="200" w:firstLine="446"/>
        <w:rPr>
          <w:bCs/>
          <w:sz w:val="24"/>
        </w:rPr>
      </w:pPr>
      <w:r>
        <w:rPr>
          <w:sz w:val="24"/>
        </w:rPr>
        <w:t>二</w:t>
      </w:r>
      <w:r>
        <w:rPr>
          <w:bCs/>
          <w:sz w:val="24"/>
        </w:rPr>
        <w:t>、技术要求</w:t>
      </w:r>
    </w:p>
    <w:p w:rsidR="00512B0F" w:rsidRDefault="00965B50">
      <w:pPr>
        <w:spacing w:line="360" w:lineRule="auto"/>
        <w:ind w:firstLineChars="200" w:firstLine="446"/>
        <w:outlineLvl w:val="0"/>
        <w:rPr>
          <w:sz w:val="24"/>
        </w:rPr>
      </w:pPr>
      <w:r>
        <w:rPr>
          <w:rFonts w:hint="eastAsia"/>
          <w:sz w:val="24"/>
        </w:rPr>
        <w:t>★</w:t>
      </w:r>
      <w:r>
        <w:rPr>
          <w:sz w:val="24"/>
        </w:rPr>
        <w:t>（一）投标人须承诺所提供的服务、人员</w:t>
      </w:r>
      <w:r>
        <w:rPr>
          <w:rFonts w:hint="eastAsia"/>
          <w:sz w:val="24"/>
        </w:rPr>
        <w:t>、</w:t>
      </w:r>
      <w:r>
        <w:rPr>
          <w:sz w:val="24"/>
        </w:rPr>
        <w:t>设备</w:t>
      </w:r>
      <w:r>
        <w:rPr>
          <w:rFonts w:hint="eastAsia"/>
          <w:sz w:val="24"/>
        </w:rPr>
        <w:t>及耗材等均</w:t>
      </w:r>
      <w:r>
        <w:rPr>
          <w:sz w:val="24"/>
        </w:rPr>
        <w:t>符合相关强制性规定。</w:t>
      </w:r>
    </w:p>
    <w:p w:rsidR="00512B0F" w:rsidRDefault="00965B50">
      <w:pPr>
        <w:autoSpaceDE w:val="0"/>
        <w:autoSpaceDN w:val="0"/>
        <w:adjustRightInd w:val="0"/>
        <w:spacing w:line="360" w:lineRule="auto"/>
        <w:ind w:firstLineChars="200" w:firstLine="446"/>
        <w:rPr>
          <w:sz w:val="24"/>
        </w:rPr>
      </w:pPr>
      <w:r>
        <w:rPr>
          <w:rFonts w:hint="eastAsia"/>
          <w:sz w:val="24"/>
        </w:rPr>
        <w:t>★</w:t>
      </w:r>
      <w:r>
        <w:rPr>
          <w:sz w:val="24"/>
        </w:rPr>
        <w:t>（二）投标人须承诺</w:t>
      </w:r>
      <w:r>
        <w:rPr>
          <w:rFonts w:hint="eastAsia"/>
          <w:sz w:val="24"/>
        </w:rPr>
        <w:t>一旦中标，</w:t>
      </w:r>
      <w:r>
        <w:rPr>
          <w:sz w:val="24"/>
        </w:rPr>
        <w:t>根据《中华人民共和国劳动合同法》及其他法律法规的要求与服务人员签订</w:t>
      </w:r>
      <w:r>
        <w:rPr>
          <w:rFonts w:hint="eastAsia"/>
          <w:sz w:val="24"/>
        </w:rPr>
        <w:t>劳动</w:t>
      </w:r>
      <w:r>
        <w:rPr>
          <w:sz w:val="24"/>
        </w:rPr>
        <w:t>合同</w:t>
      </w:r>
      <w:r>
        <w:rPr>
          <w:rFonts w:hint="eastAsia"/>
          <w:sz w:val="24"/>
        </w:rPr>
        <w:t>，按国家及天津市相关政策规定，支付工资、加班费和福利费、</w:t>
      </w:r>
      <w:r>
        <w:rPr>
          <w:sz w:val="24"/>
        </w:rPr>
        <w:t>缴纳社会保险</w:t>
      </w:r>
      <w:r>
        <w:rPr>
          <w:rFonts w:hint="eastAsia"/>
          <w:sz w:val="24"/>
        </w:rPr>
        <w:t>及住房公积金等</w:t>
      </w:r>
      <w:r>
        <w:rPr>
          <w:sz w:val="24"/>
        </w:rPr>
        <w:t>。</w:t>
      </w:r>
    </w:p>
    <w:p w:rsidR="00512B0F" w:rsidRDefault="00965B50">
      <w:pPr>
        <w:autoSpaceDE w:val="0"/>
        <w:autoSpaceDN w:val="0"/>
        <w:adjustRightInd w:val="0"/>
        <w:spacing w:line="360" w:lineRule="auto"/>
        <w:ind w:firstLineChars="200" w:firstLine="446"/>
        <w:rPr>
          <w:sz w:val="24"/>
        </w:rPr>
      </w:pPr>
      <w:r>
        <w:rPr>
          <w:rFonts w:hint="eastAsia"/>
          <w:sz w:val="24"/>
        </w:rPr>
        <w:t>★</w:t>
      </w:r>
      <w:r>
        <w:rPr>
          <w:sz w:val="24"/>
        </w:rPr>
        <w:t>（三）投标人须承诺</w:t>
      </w:r>
      <w:r>
        <w:rPr>
          <w:rFonts w:hint="eastAsia"/>
          <w:sz w:val="24"/>
        </w:rPr>
        <w:t>相应专业</w:t>
      </w:r>
      <w:r>
        <w:rPr>
          <w:sz w:val="24"/>
        </w:rPr>
        <w:t>人员须具备国家相关部门颁发的在有效期内的资质证书，项目实施过程中保证持证上岗。</w:t>
      </w:r>
    </w:p>
    <w:p w:rsidR="00512B0F" w:rsidRDefault="00965B50">
      <w:pPr>
        <w:spacing w:line="360" w:lineRule="auto"/>
        <w:ind w:firstLineChars="200" w:firstLine="446"/>
        <w:outlineLvl w:val="0"/>
        <w:rPr>
          <w:sz w:val="24"/>
        </w:rPr>
      </w:pPr>
      <w:r>
        <w:rPr>
          <w:sz w:val="24"/>
        </w:rPr>
        <w:t>（四）具体需求详见本部分项目需求书。</w:t>
      </w:r>
    </w:p>
    <w:p w:rsidR="00512B0F" w:rsidRDefault="00965B50">
      <w:pPr>
        <w:spacing w:line="360" w:lineRule="auto"/>
        <w:ind w:firstLineChars="200" w:firstLine="446"/>
        <w:outlineLvl w:val="0"/>
        <w:rPr>
          <w:sz w:val="24"/>
        </w:rPr>
      </w:pPr>
      <w:r>
        <w:rPr>
          <w:sz w:val="24"/>
        </w:rPr>
        <w:t>三、评分因素及评标标准</w:t>
      </w:r>
    </w:p>
    <w:tbl>
      <w:tblPr>
        <w:tblW w:w="10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512B0F">
        <w:trPr>
          <w:trHeight w:val="285"/>
          <w:jc w:val="center"/>
        </w:trPr>
        <w:tc>
          <w:tcPr>
            <w:tcW w:w="9393" w:type="dxa"/>
            <w:gridSpan w:val="3"/>
            <w:shd w:val="clear" w:color="auto" w:fill="auto"/>
            <w:vAlign w:val="center"/>
          </w:tcPr>
          <w:p w:rsidR="00512B0F" w:rsidRDefault="00965B50">
            <w:pPr>
              <w:widowControl/>
              <w:adjustRightInd w:val="0"/>
              <w:snapToGrid w:val="0"/>
              <w:spacing w:line="360" w:lineRule="auto"/>
              <w:jc w:val="center"/>
              <w:rPr>
                <w:kern w:val="0"/>
                <w:sz w:val="24"/>
                <w:szCs w:val="24"/>
              </w:rPr>
            </w:pPr>
            <w:r>
              <w:rPr>
                <w:kern w:val="0"/>
                <w:sz w:val="24"/>
                <w:szCs w:val="24"/>
              </w:rPr>
              <w:t>第一部分</w:t>
            </w:r>
            <w:r>
              <w:rPr>
                <w:kern w:val="0"/>
                <w:sz w:val="24"/>
                <w:szCs w:val="24"/>
              </w:rPr>
              <w:t xml:space="preserve"> </w:t>
            </w:r>
            <w:r>
              <w:rPr>
                <w:kern w:val="0"/>
                <w:sz w:val="24"/>
                <w:szCs w:val="24"/>
              </w:rPr>
              <w:t>价格（</w:t>
            </w:r>
            <w:r>
              <w:rPr>
                <w:rFonts w:hint="eastAsia"/>
                <w:kern w:val="0"/>
                <w:sz w:val="24"/>
                <w:szCs w:val="24"/>
              </w:rPr>
              <w:t>15</w:t>
            </w:r>
            <w:r>
              <w:rPr>
                <w:kern w:val="0"/>
                <w:sz w:val="24"/>
                <w:szCs w:val="24"/>
              </w:rPr>
              <w:t>分）</w:t>
            </w:r>
          </w:p>
        </w:tc>
        <w:tc>
          <w:tcPr>
            <w:tcW w:w="1143" w:type="dxa"/>
            <w:shd w:val="clear" w:color="auto" w:fill="auto"/>
            <w:vAlign w:val="center"/>
          </w:tcPr>
          <w:p w:rsidR="00512B0F" w:rsidRDefault="00965B50">
            <w:pPr>
              <w:widowControl/>
              <w:adjustRightInd w:val="0"/>
              <w:snapToGrid w:val="0"/>
              <w:spacing w:line="360" w:lineRule="auto"/>
              <w:jc w:val="center"/>
              <w:rPr>
                <w:kern w:val="0"/>
                <w:sz w:val="24"/>
                <w:szCs w:val="24"/>
              </w:rPr>
            </w:pPr>
            <w:r>
              <w:rPr>
                <w:kern w:val="0"/>
                <w:sz w:val="24"/>
                <w:szCs w:val="24"/>
              </w:rPr>
              <w:t>分值</w:t>
            </w:r>
          </w:p>
        </w:tc>
      </w:tr>
      <w:tr w:rsidR="00512B0F">
        <w:trPr>
          <w:trHeight w:val="780"/>
          <w:jc w:val="center"/>
        </w:trPr>
        <w:tc>
          <w:tcPr>
            <w:tcW w:w="663" w:type="dxa"/>
            <w:shd w:val="clear" w:color="auto" w:fill="auto"/>
            <w:noWrap/>
            <w:vAlign w:val="center"/>
          </w:tcPr>
          <w:p w:rsidR="00512B0F" w:rsidRDefault="00965B50">
            <w:pPr>
              <w:widowControl/>
              <w:adjustRightInd w:val="0"/>
              <w:snapToGrid w:val="0"/>
              <w:spacing w:line="360" w:lineRule="auto"/>
              <w:jc w:val="center"/>
              <w:rPr>
                <w:kern w:val="0"/>
                <w:sz w:val="24"/>
                <w:szCs w:val="24"/>
              </w:rPr>
            </w:pPr>
            <w:r>
              <w:rPr>
                <w:kern w:val="0"/>
                <w:sz w:val="24"/>
                <w:szCs w:val="24"/>
              </w:rPr>
              <w:t>1</w:t>
            </w:r>
          </w:p>
        </w:tc>
        <w:tc>
          <w:tcPr>
            <w:tcW w:w="1419" w:type="dxa"/>
            <w:shd w:val="clear" w:color="auto" w:fill="auto"/>
            <w:vAlign w:val="center"/>
          </w:tcPr>
          <w:p w:rsidR="00512B0F" w:rsidRDefault="00965B50">
            <w:pPr>
              <w:widowControl/>
              <w:adjustRightInd w:val="0"/>
              <w:snapToGrid w:val="0"/>
              <w:spacing w:line="360" w:lineRule="auto"/>
              <w:jc w:val="center"/>
              <w:rPr>
                <w:kern w:val="0"/>
                <w:sz w:val="24"/>
                <w:szCs w:val="24"/>
              </w:rPr>
            </w:pPr>
            <w:r>
              <w:rPr>
                <w:kern w:val="0"/>
                <w:sz w:val="24"/>
                <w:szCs w:val="24"/>
              </w:rPr>
              <w:t>价格</w:t>
            </w:r>
          </w:p>
        </w:tc>
        <w:tc>
          <w:tcPr>
            <w:tcW w:w="7311" w:type="dxa"/>
            <w:shd w:val="clear" w:color="auto" w:fill="auto"/>
            <w:vAlign w:val="center"/>
          </w:tcPr>
          <w:p w:rsidR="00512B0F" w:rsidRDefault="00965B50">
            <w:pPr>
              <w:widowControl/>
              <w:adjustRightInd w:val="0"/>
              <w:snapToGrid w:val="0"/>
              <w:spacing w:line="360" w:lineRule="auto"/>
              <w:rPr>
                <w:kern w:val="0"/>
                <w:sz w:val="24"/>
                <w:szCs w:val="24"/>
              </w:rPr>
            </w:pPr>
            <w:r>
              <w:rPr>
                <w:kern w:val="0"/>
                <w:sz w:val="24"/>
                <w:szCs w:val="24"/>
              </w:rPr>
              <w:t>（</w:t>
            </w:r>
            <w:r>
              <w:rPr>
                <w:kern w:val="0"/>
                <w:sz w:val="24"/>
                <w:szCs w:val="24"/>
              </w:rPr>
              <w:t>1</w:t>
            </w:r>
            <w:r>
              <w:rPr>
                <w:kern w:val="0"/>
                <w:sz w:val="24"/>
                <w:szCs w:val="24"/>
              </w:rPr>
              <w:t>）投标报价超过采购预算的，投标无效，未超过采购预算的投标报价按以下公式进行计算。</w:t>
            </w:r>
          </w:p>
          <w:p w:rsidR="00512B0F" w:rsidRDefault="00965B50">
            <w:pPr>
              <w:widowControl/>
              <w:adjustRightInd w:val="0"/>
              <w:snapToGrid w:val="0"/>
              <w:spacing w:line="360" w:lineRule="auto"/>
              <w:rPr>
                <w:kern w:val="0"/>
                <w:sz w:val="24"/>
                <w:szCs w:val="24"/>
              </w:rPr>
            </w:pPr>
            <w:r>
              <w:rPr>
                <w:kern w:val="0"/>
                <w:sz w:val="24"/>
                <w:szCs w:val="24"/>
              </w:rPr>
              <w:t>（</w:t>
            </w:r>
            <w:r>
              <w:rPr>
                <w:kern w:val="0"/>
                <w:sz w:val="24"/>
                <w:szCs w:val="24"/>
              </w:rPr>
              <w:t>2</w:t>
            </w:r>
            <w:r>
              <w:rPr>
                <w:kern w:val="0"/>
                <w:sz w:val="24"/>
                <w:szCs w:val="24"/>
              </w:rPr>
              <w:t>）投标报价得分</w:t>
            </w:r>
            <w:r>
              <w:rPr>
                <w:kern w:val="0"/>
                <w:sz w:val="24"/>
                <w:szCs w:val="24"/>
              </w:rPr>
              <w:t>=</w:t>
            </w:r>
            <w:r>
              <w:rPr>
                <w:kern w:val="0"/>
                <w:sz w:val="24"/>
                <w:szCs w:val="24"/>
              </w:rPr>
              <w:t>（评标基准价</w:t>
            </w:r>
            <w:r>
              <w:rPr>
                <w:kern w:val="0"/>
                <w:sz w:val="24"/>
                <w:szCs w:val="24"/>
              </w:rPr>
              <w:t>/</w:t>
            </w:r>
            <w:r>
              <w:rPr>
                <w:kern w:val="0"/>
                <w:sz w:val="24"/>
                <w:szCs w:val="24"/>
              </w:rPr>
              <w:t>投标报价）</w:t>
            </w:r>
            <w:r>
              <w:rPr>
                <w:kern w:val="0"/>
                <w:sz w:val="24"/>
                <w:szCs w:val="24"/>
              </w:rPr>
              <w:t>×</w:t>
            </w:r>
            <w:r>
              <w:rPr>
                <w:rFonts w:hint="eastAsia"/>
                <w:kern w:val="0"/>
                <w:sz w:val="24"/>
                <w:szCs w:val="24"/>
              </w:rPr>
              <w:t>15</w:t>
            </w:r>
          </w:p>
          <w:p w:rsidR="00512B0F" w:rsidRDefault="00965B50">
            <w:pPr>
              <w:widowControl/>
              <w:adjustRightInd w:val="0"/>
              <w:snapToGrid w:val="0"/>
              <w:spacing w:line="360" w:lineRule="auto"/>
              <w:rPr>
                <w:kern w:val="0"/>
                <w:sz w:val="24"/>
                <w:szCs w:val="24"/>
              </w:rPr>
            </w:pPr>
            <w:r>
              <w:rPr>
                <w:kern w:val="0"/>
                <w:sz w:val="24"/>
                <w:szCs w:val="24"/>
              </w:rPr>
              <w:t>注：满足招标文件要求且投标报价最低的投标报价为评标基准价。</w:t>
            </w:r>
          </w:p>
        </w:tc>
        <w:tc>
          <w:tcPr>
            <w:tcW w:w="1143" w:type="dxa"/>
            <w:shd w:val="clear" w:color="auto" w:fill="auto"/>
            <w:vAlign w:val="center"/>
          </w:tcPr>
          <w:p w:rsidR="00512B0F" w:rsidRDefault="00965B50">
            <w:pPr>
              <w:widowControl/>
              <w:adjustRightInd w:val="0"/>
              <w:snapToGrid w:val="0"/>
              <w:spacing w:line="360" w:lineRule="auto"/>
              <w:jc w:val="center"/>
              <w:rPr>
                <w:kern w:val="0"/>
                <w:sz w:val="24"/>
                <w:szCs w:val="24"/>
              </w:rPr>
            </w:pPr>
            <w:r>
              <w:rPr>
                <w:rFonts w:hint="eastAsia"/>
                <w:kern w:val="0"/>
                <w:sz w:val="24"/>
                <w:szCs w:val="24"/>
              </w:rPr>
              <w:t>15</w:t>
            </w:r>
          </w:p>
        </w:tc>
      </w:tr>
      <w:tr w:rsidR="00512B0F">
        <w:trPr>
          <w:trHeight w:val="70"/>
          <w:jc w:val="center"/>
        </w:trPr>
        <w:tc>
          <w:tcPr>
            <w:tcW w:w="9393" w:type="dxa"/>
            <w:gridSpan w:val="3"/>
            <w:shd w:val="clear" w:color="auto" w:fill="auto"/>
            <w:noWrap/>
            <w:vAlign w:val="center"/>
          </w:tcPr>
          <w:p w:rsidR="00512B0F" w:rsidRDefault="00965B50">
            <w:pPr>
              <w:widowControl/>
              <w:adjustRightInd w:val="0"/>
              <w:snapToGrid w:val="0"/>
              <w:spacing w:line="360" w:lineRule="auto"/>
              <w:jc w:val="center"/>
              <w:rPr>
                <w:kern w:val="0"/>
                <w:sz w:val="24"/>
                <w:szCs w:val="24"/>
              </w:rPr>
            </w:pPr>
            <w:r>
              <w:rPr>
                <w:kern w:val="0"/>
                <w:sz w:val="24"/>
                <w:szCs w:val="24"/>
              </w:rPr>
              <w:t>第二部分</w:t>
            </w:r>
            <w:r>
              <w:rPr>
                <w:kern w:val="0"/>
                <w:sz w:val="24"/>
                <w:szCs w:val="24"/>
              </w:rPr>
              <w:t xml:space="preserve"> </w:t>
            </w:r>
            <w:r>
              <w:rPr>
                <w:kern w:val="0"/>
                <w:sz w:val="24"/>
                <w:szCs w:val="24"/>
              </w:rPr>
              <w:t>客观分（</w:t>
            </w:r>
            <w:r>
              <w:rPr>
                <w:rFonts w:hint="eastAsia"/>
                <w:kern w:val="0"/>
                <w:sz w:val="24"/>
                <w:szCs w:val="24"/>
              </w:rPr>
              <w:t>54</w:t>
            </w:r>
            <w:r>
              <w:rPr>
                <w:kern w:val="0"/>
                <w:sz w:val="24"/>
                <w:szCs w:val="24"/>
              </w:rPr>
              <w:t>分）</w:t>
            </w:r>
          </w:p>
        </w:tc>
        <w:tc>
          <w:tcPr>
            <w:tcW w:w="1143" w:type="dxa"/>
            <w:shd w:val="clear" w:color="auto" w:fill="auto"/>
            <w:vAlign w:val="center"/>
          </w:tcPr>
          <w:p w:rsidR="00512B0F" w:rsidRDefault="00965B50">
            <w:pPr>
              <w:widowControl/>
              <w:adjustRightInd w:val="0"/>
              <w:snapToGrid w:val="0"/>
              <w:spacing w:line="360" w:lineRule="auto"/>
              <w:jc w:val="center"/>
              <w:rPr>
                <w:kern w:val="0"/>
                <w:sz w:val="24"/>
                <w:szCs w:val="24"/>
              </w:rPr>
            </w:pPr>
            <w:r>
              <w:rPr>
                <w:kern w:val="0"/>
                <w:sz w:val="24"/>
                <w:szCs w:val="24"/>
              </w:rPr>
              <w:t>分值</w:t>
            </w:r>
          </w:p>
        </w:tc>
      </w:tr>
      <w:tr w:rsidR="00512B0F">
        <w:trPr>
          <w:trHeight w:val="1050"/>
          <w:jc w:val="center"/>
        </w:trPr>
        <w:tc>
          <w:tcPr>
            <w:tcW w:w="663" w:type="dxa"/>
            <w:shd w:val="clear" w:color="auto" w:fill="auto"/>
            <w:noWrap/>
            <w:vAlign w:val="center"/>
          </w:tcPr>
          <w:p w:rsidR="00512B0F" w:rsidRDefault="00965B50">
            <w:pPr>
              <w:widowControl/>
              <w:adjustRightInd w:val="0"/>
              <w:snapToGrid w:val="0"/>
              <w:spacing w:line="360" w:lineRule="auto"/>
              <w:jc w:val="center"/>
              <w:rPr>
                <w:kern w:val="0"/>
                <w:sz w:val="24"/>
                <w:szCs w:val="24"/>
              </w:rPr>
            </w:pPr>
            <w:r>
              <w:rPr>
                <w:kern w:val="0"/>
                <w:sz w:val="24"/>
                <w:szCs w:val="24"/>
              </w:rPr>
              <w:t>1</w:t>
            </w:r>
          </w:p>
        </w:tc>
        <w:tc>
          <w:tcPr>
            <w:tcW w:w="1419" w:type="dxa"/>
            <w:shd w:val="clear" w:color="auto" w:fill="auto"/>
            <w:vAlign w:val="center"/>
          </w:tcPr>
          <w:p w:rsidR="00512B0F" w:rsidRDefault="00965B50">
            <w:pPr>
              <w:widowControl/>
              <w:adjustRightInd w:val="0"/>
              <w:snapToGrid w:val="0"/>
              <w:spacing w:line="360" w:lineRule="auto"/>
              <w:jc w:val="center"/>
              <w:rPr>
                <w:kern w:val="0"/>
                <w:sz w:val="24"/>
                <w:szCs w:val="24"/>
              </w:rPr>
            </w:pPr>
            <w:r>
              <w:rPr>
                <w:kern w:val="0"/>
                <w:sz w:val="24"/>
                <w:szCs w:val="24"/>
              </w:rPr>
              <w:t>投标人业绩</w:t>
            </w:r>
          </w:p>
        </w:tc>
        <w:tc>
          <w:tcPr>
            <w:tcW w:w="7311" w:type="dxa"/>
            <w:shd w:val="clear" w:color="auto" w:fill="auto"/>
            <w:vAlign w:val="center"/>
          </w:tcPr>
          <w:p w:rsidR="00512B0F" w:rsidRDefault="00965B50">
            <w:pPr>
              <w:widowControl/>
              <w:adjustRightInd w:val="0"/>
              <w:snapToGrid w:val="0"/>
              <w:spacing w:line="360" w:lineRule="auto"/>
              <w:rPr>
                <w:kern w:val="0"/>
                <w:sz w:val="24"/>
                <w:szCs w:val="24"/>
              </w:rPr>
            </w:pPr>
            <w:r>
              <w:rPr>
                <w:rFonts w:hint="eastAsia"/>
                <w:kern w:val="0"/>
                <w:sz w:val="24"/>
                <w:szCs w:val="24"/>
              </w:rPr>
              <w:t>完全按照以下要求提供投标人曾实施的非住宅物业服务业绩，提供的证明材料均不得遮挡涂黑，否则不予认定加分。</w:t>
            </w:r>
          </w:p>
          <w:p w:rsidR="00512B0F" w:rsidRDefault="00965B50">
            <w:pPr>
              <w:widowControl/>
              <w:adjustRightInd w:val="0"/>
              <w:snapToGrid w:val="0"/>
              <w:spacing w:line="360" w:lineRule="auto"/>
              <w:rPr>
                <w:kern w:val="0"/>
                <w:sz w:val="24"/>
                <w:szCs w:val="24"/>
              </w:rPr>
            </w:pPr>
            <w:r>
              <w:rPr>
                <w:rFonts w:hint="eastAsia"/>
                <w:kern w:val="0"/>
                <w:sz w:val="24"/>
                <w:szCs w:val="24"/>
              </w:rPr>
              <w:t xml:space="preserve">A. </w:t>
            </w:r>
            <w:r>
              <w:rPr>
                <w:rFonts w:hint="eastAsia"/>
                <w:kern w:val="0"/>
                <w:sz w:val="24"/>
                <w:szCs w:val="24"/>
              </w:rPr>
              <w:t>合同原件扫描件。包括合同金额、买卖双方名称及盖章、物业服务期限（合同服务起始日期为</w:t>
            </w:r>
            <w:r>
              <w:rPr>
                <w:rFonts w:hint="eastAsia"/>
                <w:kern w:val="0"/>
                <w:sz w:val="24"/>
                <w:szCs w:val="24"/>
              </w:rPr>
              <w:t>2019</w:t>
            </w:r>
            <w:r>
              <w:rPr>
                <w:rFonts w:hint="eastAsia"/>
                <w:kern w:val="0"/>
                <w:sz w:val="24"/>
                <w:szCs w:val="24"/>
              </w:rPr>
              <w:t>年</w:t>
            </w:r>
            <w:r>
              <w:rPr>
                <w:rFonts w:hint="eastAsia"/>
                <w:kern w:val="0"/>
                <w:sz w:val="24"/>
                <w:szCs w:val="24"/>
              </w:rPr>
              <w:t>1</w:t>
            </w:r>
            <w:r>
              <w:rPr>
                <w:rFonts w:hint="eastAsia"/>
                <w:kern w:val="0"/>
                <w:sz w:val="24"/>
                <w:szCs w:val="24"/>
              </w:rPr>
              <w:t>月</w:t>
            </w:r>
            <w:r>
              <w:rPr>
                <w:rFonts w:hint="eastAsia"/>
                <w:kern w:val="0"/>
                <w:sz w:val="24"/>
                <w:szCs w:val="24"/>
              </w:rPr>
              <w:t>1</w:t>
            </w:r>
            <w:r>
              <w:rPr>
                <w:rFonts w:hint="eastAsia"/>
                <w:kern w:val="0"/>
                <w:sz w:val="24"/>
                <w:szCs w:val="24"/>
              </w:rPr>
              <w:t>日或以后，且已经履行至少</w:t>
            </w:r>
            <w:r>
              <w:rPr>
                <w:rFonts w:hint="eastAsia"/>
                <w:kern w:val="0"/>
                <w:sz w:val="24"/>
                <w:szCs w:val="24"/>
              </w:rPr>
              <w:t>1</w:t>
            </w:r>
            <w:r>
              <w:rPr>
                <w:rFonts w:hint="eastAsia"/>
                <w:kern w:val="0"/>
                <w:sz w:val="24"/>
                <w:szCs w:val="24"/>
              </w:rPr>
              <w:t>年的时间）、物业服务内容。</w:t>
            </w:r>
          </w:p>
          <w:p w:rsidR="00512B0F" w:rsidRDefault="00965B50">
            <w:pPr>
              <w:widowControl/>
              <w:adjustRightInd w:val="0"/>
              <w:snapToGrid w:val="0"/>
              <w:spacing w:line="360" w:lineRule="auto"/>
              <w:rPr>
                <w:kern w:val="0"/>
                <w:sz w:val="24"/>
                <w:szCs w:val="24"/>
              </w:rPr>
            </w:pPr>
            <w:r>
              <w:rPr>
                <w:rFonts w:hint="eastAsia"/>
                <w:kern w:val="0"/>
                <w:sz w:val="24"/>
                <w:szCs w:val="24"/>
              </w:rPr>
              <w:t xml:space="preserve">B. </w:t>
            </w:r>
            <w:r>
              <w:rPr>
                <w:rFonts w:hint="eastAsia"/>
                <w:kern w:val="0"/>
                <w:sz w:val="24"/>
                <w:szCs w:val="24"/>
              </w:rPr>
              <w:t>提供上述合同服务期限内至少一个月的服务方开具的物业费发票凭证原件扫描件。</w:t>
            </w:r>
          </w:p>
          <w:p w:rsidR="00512B0F" w:rsidRDefault="00965B50">
            <w:pPr>
              <w:widowControl/>
              <w:adjustRightInd w:val="0"/>
              <w:snapToGrid w:val="0"/>
              <w:spacing w:line="360" w:lineRule="auto"/>
              <w:rPr>
                <w:kern w:val="0"/>
                <w:sz w:val="24"/>
                <w:szCs w:val="24"/>
              </w:rPr>
            </w:pPr>
            <w:r>
              <w:rPr>
                <w:kern w:val="0"/>
                <w:sz w:val="24"/>
                <w:szCs w:val="24"/>
              </w:rPr>
              <w:t>每个业绩</w:t>
            </w:r>
            <w:r>
              <w:rPr>
                <w:kern w:val="0"/>
                <w:sz w:val="24"/>
                <w:szCs w:val="24"/>
              </w:rPr>
              <w:t>2</w:t>
            </w:r>
            <w:r>
              <w:rPr>
                <w:kern w:val="0"/>
                <w:sz w:val="24"/>
                <w:szCs w:val="24"/>
              </w:rPr>
              <w:t>分，最多</w:t>
            </w:r>
            <w:r>
              <w:rPr>
                <w:rFonts w:hint="eastAsia"/>
                <w:kern w:val="0"/>
                <w:sz w:val="24"/>
                <w:szCs w:val="24"/>
              </w:rPr>
              <w:t>10</w:t>
            </w:r>
            <w:r>
              <w:rPr>
                <w:kern w:val="0"/>
                <w:sz w:val="24"/>
                <w:szCs w:val="24"/>
              </w:rPr>
              <w:t>分</w:t>
            </w:r>
          </w:p>
        </w:tc>
        <w:tc>
          <w:tcPr>
            <w:tcW w:w="1143" w:type="dxa"/>
            <w:shd w:val="clear" w:color="auto" w:fill="auto"/>
            <w:vAlign w:val="center"/>
          </w:tcPr>
          <w:p w:rsidR="00512B0F" w:rsidRDefault="00965B50">
            <w:pPr>
              <w:widowControl/>
              <w:adjustRightInd w:val="0"/>
              <w:snapToGrid w:val="0"/>
              <w:spacing w:line="360" w:lineRule="auto"/>
              <w:jc w:val="center"/>
              <w:rPr>
                <w:kern w:val="0"/>
                <w:sz w:val="24"/>
                <w:szCs w:val="24"/>
              </w:rPr>
            </w:pPr>
            <w:r>
              <w:rPr>
                <w:rFonts w:hint="eastAsia"/>
                <w:kern w:val="0"/>
                <w:sz w:val="24"/>
                <w:szCs w:val="24"/>
              </w:rPr>
              <w:t>10</w:t>
            </w:r>
          </w:p>
        </w:tc>
      </w:tr>
      <w:tr w:rsidR="00512B0F">
        <w:trPr>
          <w:trHeight w:val="1050"/>
          <w:jc w:val="center"/>
        </w:trPr>
        <w:tc>
          <w:tcPr>
            <w:tcW w:w="663" w:type="dxa"/>
            <w:shd w:val="clear" w:color="auto" w:fill="auto"/>
            <w:noWrap/>
            <w:vAlign w:val="center"/>
          </w:tcPr>
          <w:p w:rsidR="00512B0F" w:rsidRDefault="00965B50">
            <w:pPr>
              <w:widowControl/>
              <w:adjustRightInd w:val="0"/>
              <w:snapToGrid w:val="0"/>
              <w:spacing w:line="360" w:lineRule="auto"/>
              <w:jc w:val="center"/>
              <w:rPr>
                <w:kern w:val="0"/>
                <w:sz w:val="24"/>
                <w:szCs w:val="24"/>
              </w:rPr>
            </w:pPr>
            <w:r>
              <w:rPr>
                <w:rFonts w:hint="eastAsia"/>
                <w:kern w:val="0"/>
                <w:sz w:val="24"/>
                <w:szCs w:val="24"/>
              </w:rPr>
              <w:t>2</w:t>
            </w:r>
          </w:p>
        </w:tc>
        <w:tc>
          <w:tcPr>
            <w:tcW w:w="1419" w:type="dxa"/>
            <w:shd w:val="clear" w:color="auto" w:fill="auto"/>
            <w:vAlign w:val="center"/>
          </w:tcPr>
          <w:p w:rsidR="00512B0F" w:rsidRDefault="00965B50">
            <w:pPr>
              <w:widowControl/>
              <w:adjustRightInd w:val="0"/>
              <w:snapToGrid w:val="0"/>
              <w:spacing w:line="360" w:lineRule="auto"/>
              <w:jc w:val="center"/>
              <w:rPr>
                <w:kern w:val="0"/>
                <w:sz w:val="24"/>
                <w:szCs w:val="24"/>
              </w:rPr>
            </w:pPr>
            <w:r>
              <w:rPr>
                <w:kern w:val="0"/>
                <w:sz w:val="24"/>
                <w:szCs w:val="24"/>
              </w:rPr>
              <w:t>投标人相关证书评价</w:t>
            </w:r>
          </w:p>
        </w:tc>
        <w:tc>
          <w:tcPr>
            <w:tcW w:w="7311" w:type="dxa"/>
            <w:shd w:val="clear" w:color="auto" w:fill="auto"/>
            <w:vAlign w:val="center"/>
          </w:tcPr>
          <w:p w:rsidR="00512B0F" w:rsidRDefault="00965B50">
            <w:pPr>
              <w:widowControl/>
              <w:adjustRightInd w:val="0"/>
              <w:snapToGrid w:val="0"/>
              <w:spacing w:line="360" w:lineRule="auto"/>
              <w:rPr>
                <w:kern w:val="0"/>
                <w:sz w:val="24"/>
                <w:szCs w:val="24"/>
              </w:rPr>
            </w:pPr>
            <w:r>
              <w:rPr>
                <w:rFonts w:hint="eastAsia"/>
                <w:kern w:val="0"/>
                <w:sz w:val="24"/>
                <w:szCs w:val="24"/>
              </w:rPr>
              <w:t>投标人具备质量管理体系认证、环境管理体系认证、职业健康安全管理体系认证，提供证书扫描件。</w:t>
            </w:r>
          </w:p>
          <w:p w:rsidR="00512B0F" w:rsidRDefault="00965B50">
            <w:pPr>
              <w:widowControl/>
              <w:adjustRightInd w:val="0"/>
              <w:snapToGrid w:val="0"/>
              <w:spacing w:line="360" w:lineRule="auto"/>
              <w:rPr>
                <w:kern w:val="0"/>
                <w:sz w:val="24"/>
                <w:szCs w:val="24"/>
              </w:rPr>
            </w:pPr>
            <w:r>
              <w:rPr>
                <w:rFonts w:hint="eastAsia"/>
                <w:kern w:val="0"/>
                <w:sz w:val="24"/>
                <w:szCs w:val="24"/>
              </w:rPr>
              <w:t>具备</w:t>
            </w:r>
            <w:r>
              <w:rPr>
                <w:rFonts w:hint="eastAsia"/>
                <w:kern w:val="0"/>
                <w:sz w:val="24"/>
                <w:szCs w:val="24"/>
              </w:rPr>
              <w:t>1</w:t>
            </w:r>
            <w:r>
              <w:rPr>
                <w:rFonts w:hint="eastAsia"/>
                <w:kern w:val="0"/>
                <w:sz w:val="24"/>
                <w:szCs w:val="24"/>
              </w:rPr>
              <w:t>个证书得</w:t>
            </w:r>
            <w:r>
              <w:rPr>
                <w:rFonts w:hint="eastAsia"/>
                <w:kern w:val="0"/>
                <w:sz w:val="24"/>
                <w:szCs w:val="24"/>
              </w:rPr>
              <w:t>2</w:t>
            </w:r>
            <w:r>
              <w:rPr>
                <w:rFonts w:hint="eastAsia"/>
                <w:kern w:val="0"/>
                <w:sz w:val="24"/>
                <w:szCs w:val="24"/>
              </w:rPr>
              <w:t>分，最高</w:t>
            </w:r>
            <w:r>
              <w:rPr>
                <w:rFonts w:hint="eastAsia"/>
                <w:kern w:val="0"/>
                <w:sz w:val="24"/>
                <w:szCs w:val="24"/>
              </w:rPr>
              <w:t>6</w:t>
            </w:r>
            <w:r>
              <w:rPr>
                <w:rFonts w:hint="eastAsia"/>
                <w:kern w:val="0"/>
                <w:sz w:val="24"/>
                <w:szCs w:val="24"/>
              </w:rPr>
              <w:t>分</w:t>
            </w:r>
          </w:p>
        </w:tc>
        <w:tc>
          <w:tcPr>
            <w:tcW w:w="1143" w:type="dxa"/>
            <w:shd w:val="clear" w:color="auto" w:fill="auto"/>
            <w:vAlign w:val="center"/>
          </w:tcPr>
          <w:p w:rsidR="00512B0F" w:rsidRDefault="00965B50">
            <w:pPr>
              <w:widowControl/>
              <w:adjustRightInd w:val="0"/>
              <w:snapToGrid w:val="0"/>
              <w:spacing w:line="360" w:lineRule="auto"/>
              <w:jc w:val="center"/>
              <w:rPr>
                <w:kern w:val="0"/>
                <w:sz w:val="24"/>
                <w:szCs w:val="24"/>
              </w:rPr>
            </w:pPr>
            <w:r>
              <w:rPr>
                <w:rFonts w:hint="eastAsia"/>
                <w:kern w:val="0"/>
                <w:sz w:val="24"/>
                <w:szCs w:val="24"/>
              </w:rPr>
              <w:t>6</w:t>
            </w:r>
          </w:p>
        </w:tc>
      </w:tr>
      <w:tr w:rsidR="00512B0F">
        <w:trPr>
          <w:trHeight w:val="1050"/>
          <w:jc w:val="center"/>
        </w:trPr>
        <w:tc>
          <w:tcPr>
            <w:tcW w:w="663" w:type="dxa"/>
            <w:shd w:val="clear" w:color="auto" w:fill="auto"/>
            <w:noWrap/>
            <w:vAlign w:val="center"/>
          </w:tcPr>
          <w:p w:rsidR="00512B0F" w:rsidRDefault="00965B50">
            <w:pPr>
              <w:widowControl/>
              <w:adjustRightInd w:val="0"/>
              <w:snapToGrid w:val="0"/>
              <w:spacing w:line="360" w:lineRule="auto"/>
              <w:jc w:val="center"/>
              <w:rPr>
                <w:kern w:val="0"/>
                <w:sz w:val="24"/>
                <w:szCs w:val="24"/>
              </w:rPr>
            </w:pPr>
            <w:r>
              <w:rPr>
                <w:rFonts w:hint="eastAsia"/>
                <w:kern w:val="0"/>
                <w:sz w:val="24"/>
                <w:szCs w:val="24"/>
              </w:rPr>
              <w:t>3</w:t>
            </w:r>
          </w:p>
        </w:tc>
        <w:tc>
          <w:tcPr>
            <w:tcW w:w="1419" w:type="dxa"/>
            <w:shd w:val="clear" w:color="auto" w:fill="auto"/>
            <w:vAlign w:val="center"/>
          </w:tcPr>
          <w:p w:rsidR="00512B0F" w:rsidRDefault="00965B50">
            <w:pPr>
              <w:widowControl/>
              <w:adjustRightInd w:val="0"/>
              <w:snapToGrid w:val="0"/>
              <w:spacing w:line="360" w:lineRule="auto"/>
              <w:jc w:val="center"/>
              <w:rPr>
                <w:kern w:val="0"/>
                <w:sz w:val="24"/>
                <w:szCs w:val="24"/>
              </w:rPr>
            </w:pPr>
            <w:r>
              <w:rPr>
                <w:rFonts w:hint="eastAsia"/>
                <w:kern w:val="0"/>
                <w:sz w:val="24"/>
                <w:szCs w:val="24"/>
              </w:rPr>
              <w:t>派驻服务人员评价</w:t>
            </w:r>
          </w:p>
        </w:tc>
        <w:tc>
          <w:tcPr>
            <w:tcW w:w="7311" w:type="dxa"/>
            <w:shd w:val="clear" w:color="auto" w:fill="auto"/>
            <w:vAlign w:val="center"/>
          </w:tcPr>
          <w:p w:rsidR="00512B0F" w:rsidRDefault="00965B50">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）承诺派驻本项目的全部物业人员均满足项目需求书人员岗位表要求且身体健康的得</w:t>
            </w:r>
            <w:r>
              <w:rPr>
                <w:rFonts w:hint="eastAsia"/>
                <w:kern w:val="0"/>
                <w:sz w:val="24"/>
                <w:szCs w:val="24"/>
              </w:rPr>
              <w:t>14</w:t>
            </w:r>
            <w:r>
              <w:rPr>
                <w:rFonts w:hint="eastAsia"/>
                <w:kern w:val="0"/>
                <w:sz w:val="24"/>
                <w:szCs w:val="24"/>
              </w:rPr>
              <w:t>分，否则</w:t>
            </w:r>
            <w:r>
              <w:rPr>
                <w:rFonts w:hint="eastAsia"/>
                <w:kern w:val="0"/>
                <w:sz w:val="24"/>
                <w:szCs w:val="24"/>
              </w:rPr>
              <w:t>0</w:t>
            </w:r>
            <w:r>
              <w:rPr>
                <w:rFonts w:hint="eastAsia"/>
                <w:kern w:val="0"/>
                <w:sz w:val="24"/>
                <w:szCs w:val="24"/>
              </w:rPr>
              <w:t>分。</w:t>
            </w:r>
          </w:p>
          <w:p w:rsidR="00512B0F" w:rsidRDefault="00965B50">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）消防及秩序维护队长：提供</w:t>
            </w:r>
            <w:r>
              <w:rPr>
                <w:rFonts w:asciiTheme="majorEastAsia" w:eastAsiaTheme="majorEastAsia" w:hAnsiTheme="majorEastAsia" w:cstheme="majorEastAsia" w:hint="eastAsia"/>
                <w:sz w:val="24"/>
                <w:szCs w:val="24"/>
              </w:rPr>
              <w:t>《职业资格证（建（构）筑物消防员或消防设施操作员）》及公安机关颁发的保安员证</w:t>
            </w:r>
            <w:r>
              <w:rPr>
                <w:rFonts w:hint="eastAsia"/>
                <w:kern w:val="0"/>
                <w:sz w:val="24"/>
                <w:szCs w:val="24"/>
              </w:rPr>
              <w:t>扫描件且满足招标文件要求，每个合格的人员得</w:t>
            </w:r>
            <w:r>
              <w:rPr>
                <w:rFonts w:hint="eastAsia"/>
                <w:kern w:val="0"/>
                <w:sz w:val="24"/>
                <w:szCs w:val="24"/>
              </w:rPr>
              <w:t>2</w:t>
            </w:r>
            <w:r>
              <w:rPr>
                <w:rFonts w:hint="eastAsia"/>
                <w:kern w:val="0"/>
                <w:sz w:val="24"/>
                <w:szCs w:val="24"/>
              </w:rPr>
              <w:t>分，最多</w:t>
            </w:r>
            <w:r>
              <w:rPr>
                <w:rFonts w:hint="eastAsia"/>
                <w:kern w:val="0"/>
                <w:sz w:val="24"/>
                <w:szCs w:val="24"/>
              </w:rPr>
              <w:t>4</w:t>
            </w:r>
            <w:r>
              <w:rPr>
                <w:rFonts w:hint="eastAsia"/>
                <w:kern w:val="0"/>
                <w:sz w:val="24"/>
                <w:szCs w:val="24"/>
              </w:rPr>
              <w:t>分；</w:t>
            </w:r>
          </w:p>
          <w:p w:rsidR="00512B0F" w:rsidRDefault="00965B50">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3</w:t>
            </w:r>
            <w:r>
              <w:rPr>
                <w:rFonts w:hint="eastAsia"/>
                <w:kern w:val="0"/>
                <w:sz w:val="24"/>
                <w:szCs w:val="24"/>
              </w:rPr>
              <w:t>）消防及秩序维护队长：提供上述人员（已提供（</w:t>
            </w:r>
            <w:r>
              <w:rPr>
                <w:rFonts w:hint="eastAsia"/>
                <w:kern w:val="0"/>
                <w:sz w:val="24"/>
                <w:szCs w:val="24"/>
              </w:rPr>
              <w:t>2</w:t>
            </w:r>
            <w:r>
              <w:rPr>
                <w:rFonts w:hint="eastAsia"/>
                <w:kern w:val="0"/>
                <w:sz w:val="24"/>
                <w:szCs w:val="24"/>
              </w:rPr>
              <w:t>）项合格证书扫描件的）开标日当月或上一月由投标单位或其分公司缴纳社会保险证明扫描件，每个合格的人员社保证明扫描件得</w:t>
            </w:r>
            <w:r>
              <w:rPr>
                <w:rFonts w:hint="eastAsia"/>
                <w:kern w:val="0"/>
                <w:sz w:val="24"/>
                <w:szCs w:val="24"/>
              </w:rPr>
              <w:t>2</w:t>
            </w:r>
            <w:r>
              <w:rPr>
                <w:rFonts w:hint="eastAsia"/>
                <w:kern w:val="0"/>
                <w:sz w:val="24"/>
                <w:szCs w:val="24"/>
              </w:rPr>
              <w:t>分，最多</w:t>
            </w:r>
            <w:r>
              <w:rPr>
                <w:rFonts w:hint="eastAsia"/>
                <w:kern w:val="0"/>
                <w:sz w:val="24"/>
                <w:szCs w:val="24"/>
              </w:rPr>
              <w:t>4</w:t>
            </w:r>
            <w:r>
              <w:rPr>
                <w:rFonts w:hint="eastAsia"/>
                <w:kern w:val="0"/>
                <w:sz w:val="24"/>
                <w:szCs w:val="24"/>
              </w:rPr>
              <w:t>分；</w:t>
            </w:r>
          </w:p>
          <w:p w:rsidR="00512B0F" w:rsidRDefault="00965B50">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4</w:t>
            </w:r>
            <w:r>
              <w:rPr>
                <w:rFonts w:hint="eastAsia"/>
                <w:kern w:val="0"/>
                <w:sz w:val="24"/>
                <w:szCs w:val="24"/>
              </w:rPr>
              <w:t>）</w:t>
            </w:r>
            <w:r>
              <w:rPr>
                <w:rFonts w:asciiTheme="majorEastAsia" w:eastAsiaTheme="majorEastAsia" w:hAnsiTheme="majorEastAsia" w:cstheme="majorEastAsia" w:hint="eastAsia"/>
                <w:sz w:val="24"/>
                <w:szCs w:val="24"/>
              </w:rPr>
              <w:t>保洁及消杀主管</w:t>
            </w:r>
            <w:r>
              <w:rPr>
                <w:rFonts w:hint="eastAsia"/>
                <w:kern w:val="0"/>
                <w:sz w:val="24"/>
                <w:szCs w:val="24"/>
              </w:rPr>
              <w:t>：提供</w:t>
            </w:r>
            <w:r>
              <w:rPr>
                <w:rFonts w:asciiTheme="majorEastAsia" w:eastAsiaTheme="majorEastAsia" w:hAnsiTheme="majorEastAsia" w:cstheme="majorEastAsia" w:hint="eastAsia"/>
                <w:sz w:val="24"/>
                <w:szCs w:val="24"/>
              </w:rPr>
              <w:t>《特种作业操作证（高处作业证）》及天津市爱国卫生运动委员会办公室颁发的《天津市病媒生物防制培训证书》</w:t>
            </w:r>
            <w:r>
              <w:rPr>
                <w:rFonts w:hint="eastAsia"/>
                <w:kern w:val="0"/>
                <w:sz w:val="24"/>
                <w:szCs w:val="24"/>
              </w:rPr>
              <w:t>扫描件且满足招标文件要求，每个合格的人员得</w:t>
            </w:r>
            <w:r>
              <w:rPr>
                <w:rFonts w:hint="eastAsia"/>
                <w:kern w:val="0"/>
                <w:sz w:val="24"/>
                <w:szCs w:val="24"/>
              </w:rPr>
              <w:t>2</w:t>
            </w:r>
            <w:r>
              <w:rPr>
                <w:rFonts w:hint="eastAsia"/>
                <w:kern w:val="0"/>
                <w:sz w:val="24"/>
                <w:szCs w:val="24"/>
              </w:rPr>
              <w:t>分，最多</w:t>
            </w:r>
            <w:r>
              <w:rPr>
                <w:rFonts w:hint="eastAsia"/>
                <w:kern w:val="0"/>
                <w:sz w:val="24"/>
                <w:szCs w:val="24"/>
              </w:rPr>
              <w:t>2</w:t>
            </w:r>
            <w:r>
              <w:rPr>
                <w:rFonts w:hint="eastAsia"/>
                <w:kern w:val="0"/>
                <w:sz w:val="24"/>
                <w:szCs w:val="24"/>
              </w:rPr>
              <w:t>分；</w:t>
            </w:r>
          </w:p>
          <w:p w:rsidR="00512B0F" w:rsidRDefault="00965B50">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5</w:t>
            </w:r>
            <w:r>
              <w:rPr>
                <w:rFonts w:hint="eastAsia"/>
                <w:kern w:val="0"/>
                <w:sz w:val="24"/>
                <w:szCs w:val="24"/>
              </w:rPr>
              <w:t>）</w:t>
            </w:r>
            <w:r>
              <w:rPr>
                <w:rFonts w:asciiTheme="majorEastAsia" w:eastAsiaTheme="majorEastAsia" w:hAnsiTheme="majorEastAsia" w:cstheme="majorEastAsia" w:hint="eastAsia"/>
                <w:sz w:val="24"/>
                <w:szCs w:val="24"/>
              </w:rPr>
              <w:t>保洁及消杀主管</w:t>
            </w:r>
            <w:r>
              <w:rPr>
                <w:rFonts w:hint="eastAsia"/>
                <w:kern w:val="0"/>
                <w:sz w:val="24"/>
                <w:szCs w:val="24"/>
              </w:rPr>
              <w:t>：提供上述人员（已提供（</w:t>
            </w:r>
            <w:r>
              <w:rPr>
                <w:rFonts w:hint="eastAsia"/>
                <w:kern w:val="0"/>
                <w:sz w:val="24"/>
                <w:szCs w:val="24"/>
              </w:rPr>
              <w:t>4</w:t>
            </w:r>
            <w:r>
              <w:rPr>
                <w:rFonts w:hint="eastAsia"/>
                <w:kern w:val="0"/>
                <w:sz w:val="24"/>
                <w:szCs w:val="24"/>
              </w:rPr>
              <w:t>）项合格证书扫描件的）开标日当月或上一月由投标单位或其分公司缴纳社会保险证明扫描件，每个合格的人员社保证明扫描件得</w:t>
            </w:r>
            <w:r>
              <w:rPr>
                <w:rFonts w:hint="eastAsia"/>
                <w:kern w:val="0"/>
                <w:sz w:val="24"/>
                <w:szCs w:val="24"/>
              </w:rPr>
              <w:t>2</w:t>
            </w:r>
            <w:r>
              <w:rPr>
                <w:rFonts w:hint="eastAsia"/>
                <w:kern w:val="0"/>
                <w:sz w:val="24"/>
                <w:szCs w:val="24"/>
              </w:rPr>
              <w:t>分，最多</w:t>
            </w:r>
            <w:r>
              <w:rPr>
                <w:rFonts w:hint="eastAsia"/>
                <w:kern w:val="0"/>
                <w:sz w:val="24"/>
                <w:szCs w:val="24"/>
              </w:rPr>
              <w:t>2</w:t>
            </w:r>
            <w:r>
              <w:rPr>
                <w:rFonts w:hint="eastAsia"/>
                <w:kern w:val="0"/>
                <w:sz w:val="24"/>
                <w:szCs w:val="24"/>
              </w:rPr>
              <w:t>分；</w:t>
            </w:r>
          </w:p>
          <w:p w:rsidR="00512B0F" w:rsidRDefault="00965B50">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6</w:t>
            </w:r>
            <w:r>
              <w:rPr>
                <w:rFonts w:hint="eastAsia"/>
                <w:kern w:val="0"/>
                <w:sz w:val="24"/>
                <w:szCs w:val="24"/>
              </w:rPr>
              <w:t>）</w:t>
            </w:r>
            <w:r>
              <w:rPr>
                <w:rFonts w:asciiTheme="majorEastAsia" w:eastAsiaTheme="majorEastAsia" w:hAnsiTheme="majorEastAsia" w:cstheme="majorEastAsia" w:hint="eastAsia"/>
                <w:sz w:val="24"/>
                <w:szCs w:val="24"/>
              </w:rPr>
              <w:t>秩序维护人员</w:t>
            </w:r>
            <w:r>
              <w:rPr>
                <w:rFonts w:hint="eastAsia"/>
                <w:kern w:val="0"/>
                <w:sz w:val="24"/>
                <w:szCs w:val="24"/>
              </w:rPr>
              <w:t>：提供</w:t>
            </w:r>
            <w:r>
              <w:rPr>
                <w:rFonts w:asciiTheme="majorEastAsia" w:eastAsiaTheme="majorEastAsia" w:hAnsiTheme="majorEastAsia" w:cstheme="majorEastAsia" w:hint="eastAsia"/>
                <w:sz w:val="24"/>
                <w:szCs w:val="24"/>
              </w:rPr>
              <w:t>公安机关颁发的保安员证</w:t>
            </w:r>
            <w:r>
              <w:rPr>
                <w:rFonts w:hint="eastAsia"/>
                <w:kern w:val="0"/>
                <w:sz w:val="24"/>
                <w:szCs w:val="24"/>
              </w:rPr>
              <w:t>扫描件且满足招标文件要求，每个合格的人员得</w:t>
            </w:r>
            <w:r>
              <w:rPr>
                <w:rFonts w:hint="eastAsia"/>
                <w:kern w:val="0"/>
                <w:sz w:val="24"/>
                <w:szCs w:val="24"/>
              </w:rPr>
              <w:t>2</w:t>
            </w:r>
            <w:r>
              <w:rPr>
                <w:rFonts w:hint="eastAsia"/>
                <w:kern w:val="0"/>
                <w:sz w:val="24"/>
                <w:szCs w:val="24"/>
              </w:rPr>
              <w:t>分，最多</w:t>
            </w:r>
            <w:r>
              <w:rPr>
                <w:rFonts w:hint="eastAsia"/>
                <w:kern w:val="0"/>
                <w:sz w:val="24"/>
                <w:szCs w:val="24"/>
              </w:rPr>
              <w:t>2</w:t>
            </w:r>
            <w:r>
              <w:rPr>
                <w:rFonts w:hint="eastAsia"/>
                <w:kern w:val="0"/>
                <w:sz w:val="24"/>
                <w:szCs w:val="24"/>
              </w:rPr>
              <w:t>分；</w:t>
            </w:r>
          </w:p>
          <w:p w:rsidR="00512B0F" w:rsidRDefault="00965B50">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7</w:t>
            </w:r>
            <w:r>
              <w:rPr>
                <w:rFonts w:hint="eastAsia"/>
                <w:kern w:val="0"/>
                <w:sz w:val="24"/>
                <w:szCs w:val="24"/>
              </w:rPr>
              <w:t>）</w:t>
            </w:r>
            <w:r>
              <w:rPr>
                <w:rFonts w:asciiTheme="majorEastAsia" w:eastAsiaTheme="majorEastAsia" w:hAnsiTheme="majorEastAsia" w:cstheme="majorEastAsia" w:hint="eastAsia"/>
                <w:sz w:val="24"/>
                <w:szCs w:val="24"/>
              </w:rPr>
              <w:t>秩序维护人员</w:t>
            </w:r>
            <w:r>
              <w:rPr>
                <w:rFonts w:hint="eastAsia"/>
                <w:kern w:val="0"/>
                <w:sz w:val="24"/>
                <w:szCs w:val="24"/>
              </w:rPr>
              <w:t>：提供上述人员（已提供（</w:t>
            </w:r>
            <w:r>
              <w:rPr>
                <w:rFonts w:hint="eastAsia"/>
                <w:kern w:val="0"/>
                <w:sz w:val="24"/>
                <w:szCs w:val="24"/>
              </w:rPr>
              <w:t>6</w:t>
            </w:r>
            <w:r>
              <w:rPr>
                <w:rFonts w:hint="eastAsia"/>
                <w:kern w:val="0"/>
                <w:sz w:val="24"/>
                <w:szCs w:val="24"/>
              </w:rPr>
              <w:t>）项合格证书扫描件的）开标日当月或上一月由投标单位或其分公司缴纳社会保险证明扫描件，每个合格的人员社保证明扫描件得</w:t>
            </w:r>
            <w:r>
              <w:rPr>
                <w:rFonts w:hint="eastAsia"/>
                <w:kern w:val="0"/>
                <w:sz w:val="24"/>
                <w:szCs w:val="24"/>
              </w:rPr>
              <w:t>2</w:t>
            </w:r>
            <w:r>
              <w:rPr>
                <w:rFonts w:hint="eastAsia"/>
                <w:kern w:val="0"/>
                <w:sz w:val="24"/>
                <w:szCs w:val="24"/>
              </w:rPr>
              <w:t>分，最多</w:t>
            </w:r>
            <w:r>
              <w:rPr>
                <w:rFonts w:hint="eastAsia"/>
                <w:kern w:val="0"/>
                <w:sz w:val="24"/>
                <w:szCs w:val="24"/>
              </w:rPr>
              <w:t>2</w:t>
            </w:r>
            <w:r>
              <w:rPr>
                <w:rFonts w:hint="eastAsia"/>
                <w:kern w:val="0"/>
                <w:sz w:val="24"/>
                <w:szCs w:val="24"/>
              </w:rPr>
              <w:t>分；</w:t>
            </w:r>
          </w:p>
          <w:p w:rsidR="00512B0F" w:rsidRDefault="00965B50">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8</w:t>
            </w:r>
            <w:r>
              <w:rPr>
                <w:rFonts w:hint="eastAsia"/>
                <w:kern w:val="0"/>
                <w:sz w:val="24"/>
                <w:szCs w:val="24"/>
              </w:rPr>
              <w:t>）</w:t>
            </w:r>
            <w:r>
              <w:rPr>
                <w:rFonts w:asciiTheme="majorEastAsia" w:eastAsiaTheme="majorEastAsia" w:hAnsiTheme="majorEastAsia" w:cstheme="majorEastAsia" w:hint="eastAsia"/>
                <w:sz w:val="24"/>
                <w:szCs w:val="24"/>
              </w:rPr>
              <w:t>工程主管</w:t>
            </w:r>
            <w:r>
              <w:rPr>
                <w:rFonts w:hint="eastAsia"/>
                <w:kern w:val="0"/>
                <w:sz w:val="24"/>
                <w:szCs w:val="24"/>
              </w:rPr>
              <w:t>：提供</w:t>
            </w:r>
            <w:r>
              <w:rPr>
                <w:rFonts w:asciiTheme="majorEastAsia" w:eastAsiaTheme="majorEastAsia" w:hAnsiTheme="majorEastAsia" w:cstheme="majorEastAsia" w:hint="eastAsia"/>
                <w:sz w:val="24"/>
                <w:szCs w:val="24"/>
              </w:rPr>
              <w:t>《特种作业操作证（高压电工作业）》、《特种作业操作证（低压电工作业）》及原《特种设备作业人员证（电梯安全管理）》或新《特种设备安全管理和作业人员证（特种设备安全管理）》</w:t>
            </w:r>
            <w:r>
              <w:rPr>
                <w:rFonts w:hint="eastAsia"/>
                <w:kern w:val="0"/>
                <w:sz w:val="24"/>
                <w:szCs w:val="24"/>
              </w:rPr>
              <w:t>扫描件且满足招标文件要求，每个合格的人员得</w:t>
            </w:r>
            <w:r>
              <w:rPr>
                <w:rFonts w:hint="eastAsia"/>
                <w:kern w:val="0"/>
                <w:sz w:val="24"/>
                <w:szCs w:val="24"/>
              </w:rPr>
              <w:t>2</w:t>
            </w:r>
            <w:r>
              <w:rPr>
                <w:rFonts w:hint="eastAsia"/>
                <w:kern w:val="0"/>
                <w:sz w:val="24"/>
                <w:szCs w:val="24"/>
              </w:rPr>
              <w:t>分，最多</w:t>
            </w:r>
            <w:r>
              <w:rPr>
                <w:rFonts w:hint="eastAsia"/>
                <w:kern w:val="0"/>
                <w:sz w:val="24"/>
                <w:szCs w:val="24"/>
              </w:rPr>
              <w:t>2</w:t>
            </w:r>
            <w:r>
              <w:rPr>
                <w:rFonts w:hint="eastAsia"/>
                <w:kern w:val="0"/>
                <w:sz w:val="24"/>
                <w:szCs w:val="24"/>
              </w:rPr>
              <w:t>分；</w:t>
            </w:r>
          </w:p>
          <w:p w:rsidR="00512B0F" w:rsidRDefault="00965B50">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9</w:t>
            </w:r>
            <w:r>
              <w:rPr>
                <w:rFonts w:hint="eastAsia"/>
                <w:kern w:val="0"/>
                <w:sz w:val="24"/>
                <w:szCs w:val="24"/>
              </w:rPr>
              <w:t>）</w:t>
            </w:r>
            <w:r>
              <w:rPr>
                <w:rFonts w:asciiTheme="majorEastAsia" w:eastAsiaTheme="majorEastAsia" w:hAnsiTheme="majorEastAsia" w:cstheme="majorEastAsia" w:hint="eastAsia"/>
                <w:sz w:val="24"/>
                <w:szCs w:val="24"/>
              </w:rPr>
              <w:t>工程主管</w:t>
            </w:r>
            <w:r>
              <w:rPr>
                <w:rFonts w:hint="eastAsia"/>
                <w:kern w:val="0"/>
                <w:sz w:val="24"/>
                <w:szCs w:val="24"/>
              </w:rPr>
              <w:t>：提供上述人员（已提供（</w:t>
            </w:r>
            <w:r>
              <w:rPr>
                <w:rFonts w:hint="eastAsia"/>
                <w:kern w:val="0"/>
                <w:sz w:val="24"/>
                <w:szCs w:val="24"/>
              </w:rPr>
              <w:t>8</w:t>
            </w:r>
            <w:r>
              <w:rPr>
                <w:rFonts w:hint="eastAsia"/>
                <w:kern w:val="0"/>
                <w:sz w:val="24"/>
                <w:szCs w:val="24"/>
              </w:rPr>
              <w:t>）项合格证书扫描件的）开标日当月或上一月由投标单位或其分公司缴纳社会保险证明扫描件，每个合格的人员社保证明扫描件得</w:t>
            </w:r>
            <w:r>
              <w:rPr>
                <w:rFonts w:hint="eastAsia"/>
                <w:kern w:val="0"/>
                <w:sz w:val="24"/>
                <w:szCs w:val="24"/>
              </w:rPr>
              <w:t>2</w:t>
            </w:r>
            <w:r>
              <w:rPr>
                <w:rFonts w:hint="eastAsia"/>
                <w:kern w:val="0"/>
                <w:sz w:val="24"/>
                <w:szCs w:val="24"/>
              </w:rPr>
              <w:t>分，最多</w:t>
            </w:r>
            <w:r>
              <w:rPr>
                <w:rFonts w:hint="eastAsia"/>
                <w:kern w:val="0"/>
                <w:sz w:val="24"/>
                <w:szCs w:val="24"/>
              </w:rPr>
              <w:t>2</w:t>
            </w:r>
            <w:r>
              <w:rPr>
                <w:rFonts w:hint="eastAsia"/>
                <w:kern w:val="0"/>
                <w:sz w:val="24"/>
                <w:szCs w:val="24"/>
              </w:rPr>
              <w:t>分；</w:t>
            </w:r>
          </w:p>
        </w:tc>
        <w:tc>
          <w:tcPr>
            <w:tcW w:w="1143" w:type="dxa"/>
            <w:shd w:val="clear" w:color="auto" w:fill="auto"/>
            <w:vAlign w:val="center"/>
          </w:tcPr>
          <w:p w:rsidR="00512B0F" w:rsidRDefault="00965B50">
            <w:pPr>
              <w:widowControl/>
              <w:adjustRightInd w:val="0"/>
              <w:snapToGrid w:val="0"/>
              <w:spacing w:line="360" w:lineRule="auto"/>
              <w:jc w:val="center"/>
              <w:rPr>
                <w:kern w:val="0"/>
                <w:sz w:val="24"/>
                <w:szCs w:val="24"/>
              </w:rPr>
            </w:pPr>
            <w:r>
              <w:rPr>
                <w:rFonts w:hint="eastAsia"/>
                <w:kern w:val="0"/>
                <w:sz w:val="24"/>
                <w:szCs w:val="24"/>
              </w:rPr>
              <w:t>34</w:t>
            </w:r>
          </w:p>
        </w:tc>
      </w:tr>
      <w:tr w:rsidR="00512B0F">
        <w:trPr>
          <w:trHeight w:val="509"/>
          <w:jc w:val="center"/>
        </w:trPr>
        <w:tc>
          <w:tcPr>
            <w:tcW w:w="663" w:type="dxa"/>
            <w:shd w:val="clear" w:color="auto" w:fill="auto"/>
            <w:noWrap/>
            <w:vAlign w:val="center"/>
          </w:tcPr>
          <w:p w:rsidR="00512B0F" w:rsidRDefault="00965B50">
            <w:pPr>
              <w:widowControl/>
              <w:adjustRightInd w:val="0"/>
              <w:snapToGrid w:val="0"/>
              <w:spacing w:line="360" w:lineRule="auto"/>
              <w:jc w:val="center"/>
              <w:rPr>
                <w:kern w:val="0"/>
                <w:sz w:val="24"/>
                <w:szCs w:val="24"/>
              </w:rPr>
            </w:pPr>
            <w:r>
              <w:rPr>
                <w:rFonts w:hint="eastAsia"/>
                <w:kern w:val="0"/>
                <w:sz w:val="24"/>
                <w:szCs w:val="24"/>
              </w:rPr>
              <w:t>4</w:t>
            </w:r>
          </w:p>
        </w:tc>
        <w:tc>
          <w:tcPr>
            <w:tcW w:w="1419" w:type="dxa"/>
            <w:shd w:val="clear" w:color="auto" w:fill="auto"/>
            <w:vAlign w:val="center"/>
          </w:tcPr>
          <w:p w:rsidR="00512B0F" w:rsidRDefault="00965B50">
            <w:pPr>
              <w:widowControl/>
              <w:adjustRightInd w:val="0"/>
              <w:snapToGrid w:val="0"/>
              <w:spacing w:line="360" w:lineRule="auto"/>
              <w:jc w:val="center"/>
              <w:rPr>
                <w:kern w:val="0"/>
                <w:sz w:val="24"/>
                <w:szCs w:val="24"/>
              </w:rPr>
            </w:pPr>
            <w:r>
              <w:rPr>
                <w:sz w:val="24"/>
              </w:rPr>
              <w:t>人员培训方案</w:t>
            </w:r>
          </w:p>
        </w:tc>
        <w:tc>
          <w:tcPr>
            <w:tcW w:w="7311" w:type="dxa"/>
            <w:shd w:val="clear" w:color="auto" w:fill="auto"/>
            <w:vAlign w:val="center"/>
          </w:tcPr>
          <w:p w:rsidR="00512B0F" w:rsidRDefault="00965B50">
            <w:pPr>
              <w:widowControl/>
              <w:adjustRightInd w:val="0"/>
              <w:snapToGrid w:val="0"/>
              <w:spacing w:line="360" w:lineRule="auto"/>
              <w:rPr>
                <w:kern w:val="0"/>
                <w:sz w:val="24"/>
                <w:szCs w:val="24"/>
              </w:rPr>
            </w:pPr>
            <w:r>
              <w:rPr>
                <w:rFonts w:hint="eastAsia"/>
                <w:kern w:val="0"/>
                <w:sz w:val="24"/>
                <w:szCs w:val="24"/>
              </w:rPr>
              <w:t>人员培训方案应包含培训计划、培训方式、培训目标、言行规范、仪表仪容、公众形象等。</w:t>
            </w:r>
          </w:p>
          <w:p w:rsidR="00512B0F" w:rsidRDefault="00965B50">
            <w:pPr>
              <w:widowControl/>
              <w:adjustRightInd w:val="0"/>
              <w:snapToGrid w:val="0"/>
              <w:spacing w:line="360" w:lineRule="auto"/>
              <w:rPr>
                <w:kern w:val="0"/>
                <w:sz w:val="24"/>
                <w:szCs w:val="24"/>
              </w:rPr>
            </w:pPr>
            <w:r>
              <w:rPr>
                <w:rFonts w:hint="eastAsia"/>
                <w:kern w:val="0"/>
                <w:sz w:val="24"/>
                <w:szCs w:val="24"/>
              </w:rPr>
              <w:t>每提供上述</w:t>
            </w:r>
            <w:r>
              <w:rPr>
                <w:rFonts w:hint="eastAsia"/>
                <w:kern w:val="0"/>
                <w:sz w:val="24"/>
                <w:szCs w:val="24"/>
              </w:rPr>
              <w:t>1</w:t>
            </w:r>
            <w:r>
              <w:rPr>
                <w:rFonts w:hint="eastAsia"/>
                <w:kern w:val="0"/>
                <w:sz w:val="24"/>
                <w:szCs w:val="24"/>
              </w:rPr>
              <w:t>项内容的得</w:t>
            </w:r>
            <w:r>
              <w:rPr>
                <w:rFonts w:hint="eastAsia"/>
                <w:kern w:val="0"/>
                <w:sz w:val="24"/>
                <w:szCs w:val="24"/>
              </w:rPr>
              <w:t>0.5</w:t>
            </w:r>
            <w:r>
              <w:rPr>
                <w:rFonts w:hint="eastAsia"/>
                <w:kern w:val="0"/>
                <w:sz w:val="24"/>
                <w:szCs w:val="24"/>
              </w:rPr>
              <w:t>分，最多</w:t>
            </w:r>
            <w:r>
              <w:rPr>
                <w:rFonts w:hint="eastAsia"/>
                <w:kern w:val="0"/>
                <w:sz w:val="24"/>
                <w:szCs w:val="24"/>
              </w:rPr>
              <w:t>3</w:t>
            </w:r>
            <w:r>
              <w:rPr>
                <w:rFonts w:hint="eastAsia"/>
                <w:kern w:val="0"/>
                <w:sz w:val="24"/>
                <w:szCs w:val="24"/>
              </w:rPr>
              <w:t>分。</w:t>
            </w:r>
          </w:p>
        </w:tc>
        <w:tc>
          <w:tcPr>
            <w:tcW w:w="1143" w:type="dxa"/>
            <w:shd w:val="clear" w:color="auto" w:fill="auto"/>
            <w:vAlign w:val="center"/>
          </w:tcPr>
          <w:p w:rsidR="00512B0F" w:rsidRDefault="00965B50">
            <w:pPr>
              <w:widowControl/>
              <w:adjustRightInd w:val="0"/>
              <w:snapToGrid w:val="0"/>
              <w:spacing w:line="360" w:lineRule="auto"/>
              <w:jc w:val="center"/>
              <w:rPr>
                <w:kern w:val="0"/>
                <w:sz w:val="24"/>
                <w:szCs w:val="24"/>
              </w:rPr>
            </w:pPr>
            <w:r>
              <w:rPr>
                <w:rFonts w:hint="eastAsia"/>
                <w:kern w:val="0"/>
                <w:sz w:val="24"/>
                <w:szCs w:val="24"/>
              </w:rPr>
              <w:t>3</w:t>
            </w:r>
          </w:p>
        </w:tc>
      </w:tr>
      <w:tr w:rsidR="00512B0F">
        <w:trPr>
          <w:trHeight w:val="841"/>
          <w:jc w:val="center"/>
        </w:trPr>
        <w:tc>
          <w:tcPr>
            <w:tcW w:w="663" w:type="dxa"/>
            <w:shd w:val="clear" w:color="auto" w:fill="auto"/>
            <w:noWrap/>
            <w:vAlign w:val="center"/>
          </w:tcPr>
          <w:p w:rsidR="00512B0F" w:rsidRDefault="00965B50">
            <w:pPr>
              <w:widowControl/>
              <w:adjustRightInd w:val="0"/>
              <w:snapToGrid w:val="0"/>
              <w:spacing w:line="360" w:lineRule="auto"/>
              <w:jc w:val="center"/>
              <w:rPr>
                <w:kern w:val="0"/>
                <w:sz w:val="24"/>
                <w:szCs w:val="24"/>
              </w:rPr>
            </w:pPr>
            <w:r>
              <w:rPr>
                <w:rFonts w:hint="eastAsia"/>
                <w:kern w:val="0"/>
                <w:sz w:val="24"/>
                <w:szCs w:val="24"/>
              </w:rPr>
              <w:t>5</w:t>
            </w:r>
          </w:p>
        </w:tc>
        <w:tc>
          <w:tcPr>
            <w:tcW w:w="1419" w:type="dxa"/>
            <w:shd w:val="clear" w:color="auto" w:fill="auto"/>
            <w:vAlign w:val="center"/>
          </w:tcPr>
          <w:p w:rsidR="00512B0F" w:rsidRDefault="00965B50">
            <w:pPr>
              <w:widowControl/>
              <w:adjustRightInd w:val="0"/>
              <w:snapToGrid w:val="0"/>
              <w:spacing w:line="360" w:lineRule="auto"/>
              <w:jc w:val="center"/>
              <w:rPr>
                <w:sz w:val="24"/>
              </w:rPr>
            </w:pPr>
            <w:r>
              <w:rPr>
                <w:rFonts w:hint="eastAsia"/>
                <w:kern w:val="0"/>
                <w:sz w:val="24"/>
                <w:szCs w:val="24"/>
              </w:rPr>
              <w:t>保洁耗材评价</w:t>
            </w:r>
          </w:p>
        </w:tc>
        <w:tc>
          <w:tcPr>
            <w:tcW w:w="7311" w:type="dxa"/>
            <w:shd w:val="clear" w:color="auto" w:fill="auto"/>
            <w:vAlign w:val="center"/>
          </w:tcPr>
          <w:p w:rsidR="00512B0F" w:rsidRDefault="00965B50">
            <w:pPr>
              <w:widowControl/>
              <w:adjustRightInd w:val="0"/>
              <w:snapToGrid w:val="0"/>
              <w:spacing w:line="360" w:lineRule="auto"/>
              <w:rPr>
                <w:kern w:val="0"/>
                <w:sz w:val="24"/>
                <w:szCs w:val="24"/>
              </w:rPr>
            </w:pPr>
            <w:r>
              <w:rPr>
                <w:rFonts w:hint="eastAsia"/>
                <w:kern w:val="0"/>
                <w:sz w:val="24"/>
                <w:szCs w:val="24"/>
              </w:rPr>
              <w:t>提供具有检测资质的第三方检测机构出具的针对拟投入本项目保洁耗材的</w:t>
            </w:r>
            <w:r>
              <w:rPr>
                <w:rFonts w:hint="eastAsia"/>
                <w:kern w:val="0"/>
                <w:sz w:val="24"/>
                <w:szCs w:val="24"/>
              </w:rPr>
              <w:t>CMA</w:t>
            </w:r>
            <w:r>
              <w:rPr>
                <w:rFonts w:hint="eastAsia"/>
                <w:kern w:val="0"/>
                <w:sz w:val="24"/>
                <w:szCs w:val="24"/>
              </w:rPr>
              <w:t>检测报告扫描件，每个合格的扫描件得</w:t>
            </w:r>
            <w:r>
              <w:rPr>
                <w:rFonts w:hint="eastAsia"/>
                <w:kern w:val="0"/>
                <w:sz w:val="24"/>
                <w:szCs w:val="24"/>
              </w:rPr>
              <w:t>0.5</w:t>
            </w:r>
            <w:r>
              <w:rPr>
                <w:rFonts w:hint="eastAsia"/>
                <w:kern w:val="0"/>
                <w:sz w:val="24"/>
                <w:szCs w:val="24"/>
              </w:rPr>
              <w:t>分，最多</w:t>
            </w:r>
            <w:r>
              <w:rPr>
                <w:rFonts w:hint="eastAsia"/>
                <w:kern w:val="0"/>
                <w:sz w:val="24"/>
                <w:szCs w:val="24"/>
              </w:rPr>
              <w:t>1</w:t>
            </w:r>
            <w:r>
              <w:rPr>
                <w:rFonts w:hint="eastAsia"/>
                <w:kern w:val="0"/>
                <w:sz w:val="24"/>
                <w:szCs w:val="24"/>
              </w:rPr>
              <w:t>分。</w:t>
            </w:r>
          </w:p>
        </w:tc>
        <w:tc>
          <w:tcPr>
            <w:tcW w:w="1143" w:type="dxa"/>
            <w:shd w:val="clear" w:color="auto" w:fill="auto"/>
            <w:vAlign w:val="center"/>
          </w:tcPr>
          <w:p w:rsidR="00512B0F" w:rsidRDefault="00965B50">
            <w:pPr>
              <w:widowControl/>
              <w:adjustRightInd w:val="0"/>
              <w:snapToGrid w:val="0"/>
              <w:spacing w:line="360" w:lineRule="auto"/>
              <w:jc w:val="center"/>
              <w:rPr>
                <w:kern w:val="0"/>
                <w:sz w:val="24"/>
                <w:szCs w:val="24"/>
              </w:rPr>
            </w:pPr>
            <w:r>
              <w:rPr>
                <w:rFonts w:hint="eastAsia"/>
                <w:kern w:val="0"/>
                <w:sz w:val="24"/>
                <w:szCs w:val="24"/>
              </w:rPr>
              <w:t>1</w:t>
            </w:r>
          </w:p>
        </w:tc>
      </w:tr>
      <w:tr w:rsidR="00512B0F">
        <w:trPr>
          <w:trHeight w:val="204"/>
          <w:jc w:val="center"/>
        </w:trPr>
        <w:tc>
          <w:tcPr>
            <w:tcW w:w="9393" w:type="dxa"/>
            <w:gridSpan w:val="3"/>
            <w:shd w:val="clear" w:color="auto" w:fill="auto"/>
            <w:noWrap/>
            <w:vAlign w:val="center"/>
          </w:tcPr>
          <w:p w:rsidR="00512B0F" w:rsidRDefault="00965B50">
            <w:pPr>
              <w:widowControl/>
              <w:adjustRightInd w:val="0"/>
              <w:snapToGrid w:val="0"/>
              <w:spacing w:line="360" w:lineRule="auto"/>
              <w:jc w:val="center"/>
              <w:rPr>
                <w:kern w:val="0"/>
                <w:sz w:val="24"/>
                <w:szCs w:val="24"/>
              </w:rPr>
            </w:pPr>
            <w:r>
              <w:rPr>
                <w:kern w:val="0"/>
                <w:sz w:val="24"/>
                <w:szCs w:val="24"/>
              </w:rPr>
              <w:t>第三部分</w:t>
            </w:r>
            <w:r>
              <w:rPr>
                <w:kern w:val="0"/>
                <w:sz w:val="24"/>
                <w:szCs w:val="24"/>
              </w:rPr>
              <w:t xml:space="preserve"> </w:t>
            </w:r>
            <w:r>
              <w:rPr>
                <w:kern w:val="0"/>
                <w:sz w:val="24"/>
                <w:szCs w:val="24"/>
              </w:rPr>
              <w:t>主观分（</w:t>
            </w:r>
            <w:r>
              <w:rPr>
                <w:rFonts w:hint="eastAsia"/>
                <w:kern w:val="0"/>
                <w:sz w:val="24"/>
                <w:szCs w:val="24"/>
              </w:rPr>
              <w:t>31</w:t>
            </w:r>
            <w:r>
              <w:rPr>
                <w:kern w:val="0"/>
                <w:sz w:val="24"/>
                <w:szCs w:val="24"/>
              </w:rPr>
              <w:t>分）</w:t>
            </w:r>
          </w:p>
        </w:tc>
        <w:tc>
          <w:tcPr>
            <w:tcW w:w="1143" w:type="dxa"/>
            <w:shd w:val="clear" w:color="auto" w:fill="auto"/>
            <w:vAlign w:val="center"/>
          </w:tcPr>
          <w:p w:rsidR="00512B0F" w:rsidRDefault="00965B50">
            <w:pPr>
              <w:widowControl/>
              <w:adjustRightInd w:val="0"/>
              <w:snapToGrid w:val="0"/>
              <w:spacing w:line="360" w:lineRule="auto"/>
              <w:jc w:val="center"/>
              <w:rPr>
                <w:kern w:val="0"/>
                <w:sz w:val="24"/>
                <w:szCs w:val="24"/>
              </w:rPr>
            </w:pPr>
            <w:r>
              <w:rPr>
                <w:kern w:val="0"/>
                <w:sz w:val="24"/>
                <w:szCs w:val="24"/>
              </w:rPr>
              <w:t>分值</w:t>
            </w:r>
          </w:p>
        </w:tc>
      </w:tr>
      <w:tr w:rsidR="00512B0F">
        <w:trPr>
          <w:trHeight w:val="1050"/>
          <w:jc w:val="center"/>
        </w:trPr>
        <w:tc>
          <w:tcPr>
            <w:tcW w:w="663" w:type="dxa"/>
            <w:shd w:val="clear" w:color="auto" w:fill="auto"/>
            <w:noWrap/>
            <w:vAlign w:val="center"/>
          </w:tcPr>
          <w:p w:rsidR="00512B0F" w:rsidRDefault="00965B50">
            <w:pPr>
              <w:widowControl/>
              <w:adjustRightInd w:val="0"/>
              <w:snapToGrid w:val="0"/>
              <w:spacing w:line="360" w:lineRule="auto"/>
              <w:jc w:val="center"/>
              <w:rPr>
                <w:kern w:val="0"/>
                <w:sz w:val="24"/>
                <w:szCs w:val="24"/>
              </w:rPr>
            </w:pPr>
            <w:r>
              <w:rPr>
                <w:kern w:val="0"/>
                <w:sz w:val="24"/>
                <w:szCs w:val="24"/>
              </w:rPr>
              <w:t>1</w:t>
            </w:r>
          </w:p>
        </w:tc>
        <w:tc>
          <w:tcPr>
            <w:tcW w:w="1419" w:type="dxa"/>
            <w:shd w:val="clear" w:color="auto" w:fill="auto"/>
            <w:vAlign w:val="center"/>
          </w:tcPr>
          <w:p w:rsidR="00512B0F" w:rsidRDefault="00965B50">
            <w:pPr>
              <w:widowControl/>
              <w:adjustRightInd w:val="0"/>
              <w:snapToGrid w:val="0"/>
              <w:spacing w:line="360" w:lineRule="auto"/>
              <w:jc w:val="center"/>
              <w:rPr>
                <w:kern w:val="0"/>
                <w:sz w:val="24"/>
                <w:szCs w:val="24"/>
              </w:rPr>
            </w:pPr>
            <w:r>
              <w:rPr>
                <w:kern w:val="0"/>
                <w:sz w:val="24"/>
                <w:szCs w:val="24"/>
              </w:rPr>
              <w:t>人员、岗位配置方案评价</w:t>
            </w:r>
          </w:p>
        </w:tc>
        <w:tc>
          <w:tcPr>
            <w:tcW w:w="7311" w:type="dxa"/>
            <w:shd w:val="clear" w:color="auto" w:fill="auto"/>
            <w:vAlign w:val="center"/>
          </w:tcPr>
          <w:p w:rsidR="00512B0F" w:rsidRDefault="00965B50">
            <w:pPr>
              <w:widowControl/>
              <w:adjustRightInd w:val="0"/>
              <w:snapToGrid w:val="0"/>
              <w:spacing w:line="360" w:lineRule="auto"/>
              <w:rPr>
                <w:kern w:val="0"/>
                <w:sz w:val="24"/>
                <w:szCs w:val="24"/>
              </w:rPr>
            </w:pPr>
            <w:r>
              <w:rPr>
                <w:rFonts w:hint="eastAsia"/>
                <w:kern w:val="0"/>
                <w:sz w:val="24"/>
                <w:szCs w:val="24"/>
              </w:rPr>
              <w:t>至少包含各岗位投入人员数量、各岗位内部人员安排配置方案</w:t>
            </w:r>
          </w:p>
          <w:p w:rsidR="00512B0F" w:rsidRDefault="00965B50">
            <w:pPr>
              <w:widowControl/>
              <w:adjustRightInd w:val="0"/>
              <w:snapToGrid w:val="0"/>
              <w:spacing w:line="360" w:lineRule="auto"/>
              <w:rPr>
                <w:kern w:val="0"/>
                <w:sz w:val="24"/>
                <w:szCs w:val="24"/>
              </w:rPr>
            </w:pPr>
            <w:r>
              <w:rPr>
                <w:rFonts w:hint="eastAsia"/>
                <w:kern w:val="0"/>
                <w:sz w:val="24"/>
                <w:szCs w:val="24"/>
              </w:rPr>
              <w:t>满足项目需求书</w:t>
            </w:r>
            <w:r>
              <w:rPr>
                <w:kern w:val="0"/>
                <w:sz w:val="24"/>
                <w:szCs w:val="24"/>
              </w:rPr>
              <w:t>要求，无瑕疵：</w:t>
            </w:r>
            <w:r>
              <w:rPr>
                <w:kern w:val="0"/>
                <w:sz w:val="24"/>
                <w:szCs w:val="24"/>
              </w:rPr>
              <w:t>3</w:t>
            </w:r>
            <w:r>
              <w:rPr>
                <w:kern w:val="0"/>
                <w:sz w:val="24"/>
                <w:szCs w:val="24"/>
              </w:rPr>
              <w:t>分；</w:t>
            </w:r>
          </w:p>
          <w:p w:rsidR="00512B0F" w:rsidRDefault="00965B50">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kern w:val="0"/>
                <w:sz w:val="24"/>
                <w:szCs w:val="24"/>
              </w:rPr>
              <w:t>2</w:t>
            </w:r>
            <w:r>
              <w:rPr>
                <w:kern w:val="0"/>
                <w:sz w:val="24"/>
                <w:szCs w:val="24"/>
              </w:rPr>
              <w:t>分；</w:t>
            </w:r>
          </w:p>
          <w:p w:rsidR="00512B0F" w:rsidRDefault="00965B50">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512B0F" w:rsidRDefault="00965B50">
            <w:pPr>
              <w:widowControl/>
              <w:adjustRightInd w:val="0"/>
              <w:snapToGrid w:val="0"/>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512B0F" w:rsidRDefault="00965B50">
            <w:pPr>
              <w:widowControl/>
              <w:adjustRightInd w:val="0"/>
              <w:snapToGrid w:val="0"/>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512B0F" w:rsidRDefault="00965B50">
            <w:pPr>
              <w:widowControl/>
              <w:adjustRightInd w:val="0"/>
              <w:snapToGrid w:val="0"/>
              <w:spacing w:line="360" w:lineRule="auto"/>
              <w:jc w:val="center"/>
              <w:rPr>
                <w:kern w:val="0"/>
                <w:sz w:val="24"/>
                <w:szCs w:val="24"/>
              </w:rPr>
            </w:pPr>
            <w:r>
              <w:rPr>
                <w:rFonts w:hint="eastAsia"/>
                <w:kern w:val="0"/>
                <w:sz w:val="24"/>
                <w:szCs w:val="24"/>
              </w:rPr>
              <w:t>3</w:t>
            </w:r>
          </w:p>
        </w:tc>
      </w:tr>
      <w:tr w:rsidR="00512B0F">
        <w:trPr>
          <w:trHeight w:val="1050"/>
          <w:jc w:val="center"/>
        </w:trPr>
        <w:tc>
          <w:tcPr>
            <w:tcW w:w="663" w:type="dxa"/>
            <w:shd w:val="clear" w:color="auto" w:fill="auto"/>
            <w:noWrap/>
            <w:vAlign w:val="center"/>
          </w:tcPr>
          <w:p w:rsidR="00512B0F" w:rsidRDefault="00965B50">
            <w:pPr>
              <w:widowControl/>
              <w:adjustRightInd w:val="0"/>
              <w:snapToGrid w:val="0"/>
              <w:spacing w:line="360" w:lineRule="auto"/>
              <w:jc w:val="center"/>
              <w:rPr>
                <w:kern w:val="0"/>
                <w:sz w:val="24"/>
                <w:szCs w:val="24"/>
              </w:rPr>
            </w:pPr>
            <w:r>
              <w:rPr>
                <w:kern w:val="0"/>
                <w:sz w:val="24"/>
                <w:szCs w:val="24"/>
              </w:rPr>
              <w:t>2</w:t>
            </w:r>
          </w:p>
        </w:tc>
        <w:tc>
          <w:tcPr>
            <w:tcW w:w="1419" w:type="dxa"/>
            <w:shd w:val="clear" w:color="auto" w:fill="auto"/>
            <w:vAlign w:val="center"/>
          </w:tcPr>
          <w:p w:rsidR="00512B0F" w:rsidRDefault="00965B50">
            <w:pPr>
              <w:widowControl/>
              <w:adjustRightInd w:val="0"/>
              <w:snapToGrid w:val="0"/>
              <w:spacing w:line="360" w:lineRule="auto"/>
              <w:jc w:val="center"/>
              <w:rPr>
                <w:kern w:val="0"/>
                <w:sz w:val="24"/>
                <w:szCs w:val="24"/>
              </w:rPr>
            </w:pPr>
            <w:r>
              <w:rPr>
                <w:rFonts w:hint="eastAsia"/>
                <w:sz w:val="24"/>
              </w:rPr>
              <w:t>针对本项目特点的专业化管理方案评价</w:t>
            </w:r>
          </w:p>
        </w:tc>
        <w:tc>
          <w:tcPr>
            <w:tcW w:w="7311" w:type="dxa"/>
            <w:shd w:val="clear" w:color="auto" w:fill="auto"/>
            <w:vAlign w:val="center"/>
          </w:tcPr>
          <w:p w:rsidR="00512B0F" w:rsidRDefault="00965B50">
            <w:pPr>
              <w:widowControl/>
              <w:adjustRightInd w:val="0"/>
              <w:snapToGrid w:val="0"/>
              <w:spacing w:line="360" w:lineRule="auto"/>
              <w:rPr>
                <w:kern w:val="0"/>
                <w:sz w:val="24"/>
                <w:szCs w:val="24"/>
              </w:rPr>
            </w:pPr>
            <w:r>
              <w:rPr>
                <w:rFonts w:hint="eastAsia"/>
                <w:kern w:val="0"/>
                <w:sz w:val="24"/>
                <w:szCs w:val="24"/>
              </w:rPr>
              <w:t>至少</w:t>
            </w:r>
            <w:r>
              <w:rPr>
                <w:kern w:val="0"/>
                <w:sz w:val="24"/>
                <w:szCs w:val="24"/>
              </w:rPr>
              <w:t>包含针对本项目的保洁</w:t>
            </w:r>
            <w:r>
              <w:rPr>
                <w:rFonts w:hint="eastAsia"/>
                <w:kern w:val="0"/>
                <w:sz w:val="24"/>
                <w:szCs w:val="24"/>
              </w:rPr>
              <w:t>、</w:t>
            </w:r>
            <w:r>
              <w:rPr>
                <w:kern w:val="0"/>
                <w:sz w:val="24"/>
                <w:szCs w:val="24"/>
              </w:rPr>
              <w:t>秩序维护</w:t>
            </w:r>
            <w:r>
              <w:rPr>
                <w:rFonts w:hint="eastAsia"/>
                <w:kern w:val="0"/>
                <w:sz w:val="24"/>
                <w:szCs w:val="24"/>
              </w:rPr>
              <w:t>、</w:t>
            </w:r>
            <w:r>
              <w:rPr>
                <w:kern w:val="0"/>
                <w:sz w:val="24"/>
                <w:szCs w:val="24"/>
              </w:rPr>
              <w:t>设备维护方案</w:t>
            </w:r>
          </w:p>
          <w:p w:rsidR="00512B0F" w:rsidRDefault="00965B50">
            <w:pPr>
              <w:widowControl/>
              <w:adjustRightInd w:val="0"/>
              <w:snapToGrid w:val="0"/>
              <w:spacing w:line="360" w:lineRule="auto"/>
              <w:rPr>
                <w:kern w:val="0"/>
                <w:sz w:val="24"/>
                <w:szCs w:val="24"/>
              </w:rPr>
            </w:pPr>
            <w:r>
              <w:rPr>
                <w:rFonts w:hint="eastAsia"/>
                <w:kern w:val="0"/>
                <w:sz w:val="24"/>
                <w:szCs w:val="24"/>
              </w:rPr>
              <w:t>满足项目需求书</w:t>
            </w:r>
            <w:r>
              <w:rPr>
                <w:kern w:val="0"/>
                <w:sz w:val="24"/>
                <w:szCs w:val="24"/>
              </w:rPr>
              <w:t>要求，无瑕疵：</w:t>
            </w:r>
            <w:r>
              <w:rPr>
                <w:rFonts w:hint="eastAsia"/>
                <w:kern w:val="0"/>
                <w:sz w:val="24"/>
                <w:szCs w:val="24"/>
              </w:rPr>
              <w:t>7</w:t>
            </w:r>
            <w:r>
              <w:rPr>
                <w:kern w:val="0"/>
                <w:sz w:val="24"/>
                <w:szCs w:val="24"/>
              </w:rPr>
              <w:t>分；</w:t>
            </w:r>
          </w:p>
          <w:p w:rsidR="00512B0F" w:rsidRDefault="00965B50">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5</w:t>
            </w:r>
            <w:r>
              <w:rPr>
                <w:kern w:val="0"/>
                <w:sz w:val="24"/>
                <w:szCs w:val="24"/>
              </w:rPr>
              <w:t>分；</w:t>
            </w:r>
          </w:p>
          <w:p w:rsidR="00512B0F" w:rsidRDefault="00965B50">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3</w:t>
            </w:r>
            <w:r>
              <w:rPr>
                <w:kern w:val="0"/>
                <w:sz w:val="24"/>
                <w:szCs w:val="24"/>
              </w:rPr>
              <w:t>分；</w:t>
            </w:r>
          </w:p>
          <w:p w:rsidR="00512B0F" w:rsidRDefault="00965B50">
            <w:pPr>
              <w:widowControl/>
              <w:adjustRightInd w:val="0"/>
              <w:snapToGrid w:val="0"/>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512B0F" w:rsidRDefault="00965B50">
            <w:pPr>
              <w:widowControl/>
              <w:adjustRightInd w:val="0"/>
              <w:snapToGrid w:val="0"/>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512B0F" w:rsidRDefault="00965B50">
            <w:pPr>
              <w:widowControl/>
              <w:adjustRightInd w:val="0"/>
              <w:snapToGrid w:val="0"/>
              <w:spacing w:line="360" w:lineRule="auto"/>
              <w:jc w:val="center"/>
              <w:rPr>
                <w:kern w:val="0"/>
                <w:sz w:val="24"/>
                <w:szCs w:val="24"/>
              </w:rPr>
            </w:pPr>
            <w:r>
              <w:rPr>
                <w:rFonts w:hint="eastAsia"/>
                <w:kern w:val="0"/>
                <w:sz w:val="24"/>
                <w:szCs w:val="24"/>
              </w:rPr>
              <w:t>7</w:t>
            </w:r>
          </w:p>
        </w:tc>
      </w:tr>
      <w:tr w:rsidR="00512B0F">
        <w:trPr>
          <w:trHeight w:val="416"/>
          <w:jc w:val="center"/>
        </w:trPr>
        <w:tc>
          <w:tcPr>
            <w:tcW w:w="663" w:type="dxa"/>
            <w:shd w:val="clear" w:color="auto" w:fill="auto"/>
            <w:noWrap/>
            <w:vAlign w:val="center"/>
          </w:tcPr>
          <w:p w:rsidR="00512B0F" w:rsidRDefault="00965B50">
            <w:pPr>
              <w:widowControl/>
              <w:adjustRightInd w:val="0"/>
              <w:snapToGrid w:val="0"/>
              <w:spacing w:line="360" w:lineRule="auto"/>
              <w:jc w:val="center"/>
              <w:rPr>
                <w:kern w:val="0"/>
                <w:sz w:val="24"/>
                <w:szCs w:val="24"/>
              </w:rPr>
            </w:pPr>
            <w:r>
              <w:rPr>
                <w:kern w:val="0"/>
                <w:sz w:val="24"/>
                <w:szCs w:val="24"/>
              </w:rPr>
              <w:t>3</w:t>
            </w:r>
          </w:p>
        </w:tc>
        <w:tc>
          <w:tcPr>
            <w:tcW w:w="1419" w:type="dxa"/>
            <w:shd w:val="clear" w:color="auto" w:fill="auto"/>
            <w:vAlign w:val="center"/>
          </w:tcPr>
          <w:p w:rsidR="00512B0F" w:rsidRDefault="00965B50">
            <w:pPr>
              <w:widowControl/>
              <w:adjustRightInd w:val="0"/>
              <w:snapToGrid w:val="0"/>
              <w:spacing w:line="360" w:lineRule="auto"/>
              <w:jc w:val="center"/>
              <w:rPr>
                <w:kern w:val="0"/>
                <w:sz w:val="24"/>
                <w:szCs w:val="24"/>
              </w:rPr>
            </w:pPr>
            <w:r>
              <w:rPr>
                <w:rFonts w:hint="eastAsia"/>
                <w:sz w:val="24"/>
              </w:rPr>
              <w:t>对项目重点、难点的理解评价</w:t>
            </w:r>
          </w:p>
        </w:tc>
        <w:tc>
          <w:tcPr>
            <w:tcW w:w="7311" w:type="dxa"/>
            <w:shd w:val="clear" w:color="auto" w:fill="auto"/>
            <w:vAlign w:val="center"/>
          </w:tcPr>
          <w:p w:rsidR="00512B0F" w:rsidRDefault="00965B50">
            <w:pPr>
              <w:widowControl/>
              <w:adjustRightInd w:val="0"/>
              <w:snapToGrid w:val="0"/>
              <w:spacing w:line="360" w:lineRule="auto"/>
              <w:rPr>
                <w:kern w:val="0"/>
                <w:sz w:val="24"/>
                <w:szCs w:val="24"/>
              </w:rPr>
            </w:pPr>
            <w:r>
              <w:rPr>
                <w:rFonts w:hint="eastAsia"/>
                <w:kern w:val="0"/>
                <w:sz w:val="24"/>
                <w:szCs w:val="24"/>
              </w:rPr>
              <w:t>至少包含针对本项目重点和难点的理解以及针对重点难点的应对解决方案</w:t>
            </w:r>
          </w:p>
          <w:p w:rsidR="00512B0F" w:rsidRDefault="00965B50">
            <w:pPr>
              <w:widowControl/>
              <w:adjustRightInd w:val="0"/>
              <w:snapToGrid w:val="0"/>
              <w:spacing w:line="360" w:lineRule="auto"/>
              <w:rPr>
                <w:kern w:val="0"/>
                <w:sz w:val="24"/>
                <w:szCs w:val="24"/>
              </w:rPr>
            </w:pPr>
            <w:r>
              <w:rPr>
                <w:rFonts w:hint="eastAsia"/>
                <w:kern w:val="0"/>
                <w:sz w:val="24"/>
                <w:szCs w:val="24"/>
              </w:rPr>
              <w:t>满足项目需求书</w:t>
            </w:r>
            <w:r>
              <w:rPr>
                <w:kern w:val="0"/>
                <w:sz w:val="24"/>
                <w:szCs w:val="24"/>
              </w:rPr>
              <w:t>要求，无瑕疵：</w:t>
            </w:r>
            <w:r>
              <w:rPr>
                <w:rFonts w:hint="eastAsia"/>
                <w:kern w:val="0"/>
                <w:sz w:val="24"/>
                <w:szCs w:val="24"/>
              </w:rPr>
              <w:t>6</w:t>
            </w:r>
            <w:r>
              <w:rPr>
                <w:kern w:val="0"/>
                <w:sz w:val="24"/>
                <w:szCs w:val="24"/>
              </w:rPr>
              <w:t>分；</w:t>
            </w:r>
          </w:p>
          <w:p w:rsidR="00512B0F" w:rsidRDefault="00965B50">
            <w:pPr>
              <w:widowControl/>
              <w:adjustRightInd w:val="0"/>
              <w:snapToGrid w:val="0"/>
              <w:spacing w:line="360" w:lineRule="auto"/>
              <w:rPr>
                <w:kern w:val="0"/>
                <w:sz w:val="24"/>
                <w:szCs w:val="24"/>
              </w:rPr>
            </w:pPr>
            <w:r>
              <w:rPr>
                <w:kern w:val="0"/>
                <w:sz w:val="24"/>
                <w:szCs w:val="24"/>
              </w:rPr>
              <w:t>重点难点理解或应对解决方案内容存在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4</w:t>
            </w:r>
            <w:r>
              <w:rPr>
                <w:kern w:val="0"/>
                <w:sz w:val="24"/>
                <w:szCs w:val="24"/>
              </w:rPr>
              <w:t>分；</w:t>
            </w:r>
          </w:p>
          <w:p w:rsidR="00512B0F" w:rsidRDefault="00965B50">
            <w:pPr>
              <w:widowControl/>
              <w:adjustRightInd w:val="0"/>
              <w:snapToGrid w:val="0"/>
              <w:spacing w:line="360" w:lineRule="auto"/>
              <w:rPr>
                <w:kern w:val="0"/>
                <w:sz w:val="24"/>
                <w:szCs w:val="24"/>
              </w:rPr>
            </w:pPr>
            <w:r>
              <w:rPr>
                <w:kern w:val="0"/>
                <w:sz w:val="24"/>
                <w:szCs w:val="24"/>
              </w:rPr>
              <w:t>重点难点理解或应对解决方案内容存在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512B0F" w:rsidRDefault="00965B50">
            <w:pPr>
              <w:widowControl/>
              <w:adjustRightInd w:val="0"/>
              <w:snapToGrid w:val="0"/>
              <w:spacing w:line="360" w:lineRule="auto"/>
              <w:rPr>
                <w:kern w:val="0"/>
                <w:sz w:val="24"/>
                <w:szCs w:val="24"/>
              </w:rPr>
            </w:pPr>
            <w:r>
              <w:rPr>
                <w:kern w:val="0"/>
                <w:sz w:val="24"/>
                <w:szCs w:val="24"/>
              </w:rPr>
              <w:t>未提供重点难点理解或应对解决方案或不满足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512B0F" w:rsidRDefault="00965B50">
            <w:pPr>
              <w:widowControl/>
              <w:adjustRightInd w:val="0"/>
              <w:snapToGrid w:val="0"/>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512B0F" w:rsidRDefault="00965B50">
            <w:pPr>
              <w:widowControl/>
              <w:adjustRightInd w:val="0"/>
              <w:snapToGrid w:val="0"/>
              <w:spacing w:line="360" w:lineRule="auto"/>
              <w:jc w:val="center"/>
              <w:rPr>
                <w:kern w:val="0"/>
                <w:sz w:val="24"/>
                <w:szCs w:val="24"/>
              </w:rPr>
            </w:pPr>
            <w:r>
              <w:rPr>
                <w:rFonts w:hint="eastAsia"/>
                <w:kern w:val="0"/>
                <w:sz w:val="24"/>
                <w:szCs w:val="24"/>
              </w:rPr>
              <w:t>6</w:t>
            </w:r>
          </w:p>
        </w:tc>
      </w:tr>
      <w:tr w:rsidR="00512B0F">
        <w:trPr>
          <w:trHeight w:val="274"/>
          <w:jc w:val="center"/>
        </w:trPr>
        <w:tc>
          <w:tcPr>
            <w:tcW w:w="663" w:type="dxa"/>
            <w:shd w:val="clear" w:color="auto" w:fill="auto"/>
            <w:noWrap/>
            <w:vAlign w:val="center"/>
          </w:tcPr>
          <w:p w:rsidR="00512B0F" w:rsidRDefault="00965B50">
            <w:pPr>
              <w:widowControl/>
              <w:adjustRightInd w:val="0"/>
              <w:snapToGrid w:val="0"/>
              <w:spacing w:line="360" w:lineRule="auto"/>
              <w:jc w:val="center"/>
              <w:rPr>
                <w:kern w:val="0"/>
                <w:sz w:val="24"/>
                <w:szCs w:val="24"/>
              </w:rPr>
            </w:pPr>
            <w:r>
              <w:rPr>
                <w:kern w:val="0"/>
                <w:sz w:val="24"/>
                <w:szCs w:val="24"/>
              </w:rPr>
              <w:t>4</w:t>
            </w:r>
          </w:p>
        </w:tc>
        <w:tc>
          <w:tcPr>
            <w:tcW w:w="1419" w:type="dxa"/>
            <w:shd w:val="clear" w:color="auto" w:fill="auto"/>
            <w:vAlign w:val="center"/>
          </w:tcPr>
          <w:p w:rsidR="00512B0F" w:rsidRDefault="00965B50">
            <w:pPr>
              <w:widowControl/>
              <w:adjustRightInd w:val="0"/>
              <w:snapToGrid w:val="0"/>
              <w:spacing w:line="360" w:lineRule="auto"/>
              <w:jc w:val="center"/>
              <w:rPr>
                <w:kern w:val="0"/>
                <w:sz w:val="24"/>
                <w:szCs w:val="24"/>
              </w:rPr>
            </w:pPr>
            <w:r>
              <w:rPr>
                <w:rFonts w:hint="eastAsia"/>
                <w:kern w:val="0"/>
                <w:sz w:val="24"/>
                <w:szCs w:val="24"/>
              </w:rPr>
              <w:t>进驻和接管方案评价</w:t>
            </w:r>
          </w:p>
        </w:tc>
        <w:tc>
          <w:tcPr>
            <w:tcW w:w="7311" w:type="dxa"/>
            <w:shd w:val="clear" w:color="auto" w:fill="auto"/>
            <w:vAlign w:val="center"/>
          </w:tcPr>
          <w:p w:rsidR="00512B0F" w:rsidRDefault="00965B50">
            <w:pPr>
              <w:widowControl/>
              <w:adjustRightInd w:val="0"/>
              <w:snapToGrid w:val="0"/>
              <w:spacing w:line="360" w:lineRule="auto"/>
              <w:rPr>
                <w:kern w:val="0"/>
                <w:sz w:val="24"/>
                <w:szCs w:val="24"/>
              </w:rPr>
            </w:pPr>
            <w:r>
              <w:rPr>
                <w:rFonts w:hint="eastAsia"/>
                <w:kern w:val="0"/>
                <w:sz w:val="24"/>
                <w:szCs w:val="24"/>
              </w:rPr>
              <w:t>至少包含中标后如何</w:t>
            </w:r>
            <w:r>
              <w:rPr>
                <w:rFonts w:hint="eastAsia"/>
                <w:sz w:val="24"/>
                <w:szCs w:val="24"/>
              </w:rPr>
              <w:t>及时配齐所需人员、工具、设备等，在规定的时间内保证全体服务人员按时进场服务的措施，如果为新任服务公司，则还应包含与前任公司交接措施，保留相关记录，如何做到服务平稳过渡，对采购人工作无不良影响。</w:t>
            </w:r>
          </w:p>
          <w:p w:rsidR="00512B0F" w:rsidRDefault="00965B50">
            <w:pPr>
              <w:widowControl/>
              <w:adjustRightInd w:val="0"/>
              <w:snapToGrid w:val="0"/>
              <w:spacing w:line="360" w:lineRule="auto"/>
              <w:rPr>
                <w:kern w:val="0"/>
                <w:sz w:val="24"/>
                <w:szCs w:val="24"/>
              </w:rPr>
            </w:pPr>
            <w:r>
              <w:rPr>
                <w:rFonts w:hint="eastAsia"/>
                <w:kern w:val="0"/>
                <w:sz w:val="24"/>
                <w:szCs w:val="24"/>
              </w:rPr>
              <w:t>满足项目需求书</w:t>
            </w:r>
            <w:r>
              <w:rPr>
                <w:kern w:val="0"/>
                <w:sz w:val="24"/>
                <w:szCs w:val="24"/>
              </w:rPr>
              <w:t>要求，无瑕疵：</w:t>
            </w:r>
            <w:r>
              <w:rPr>
                <w:kern w:val="0"/>
                <w:sz w:val="24"/>
                <w:szCs w:val="24"/>
              </w:rPr>
              <w:t>3</w:t>
            </w:r>
            <w:r>
              <w:rPr>
                <w:kern w:val="0"/>
                <w:sz w:val="24"/>
                <w:szCs w:val="24"/>
              </w:rPr>
              <w:t>分；</w:t>
            </w:r>
          </w:p>
          <w:p w:rsidR="00512B0F" w:rsidRDefault="00965B50">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kern w:val="0"/>
                <w:sz w:val="24"/>
                <w:szCs w:val="24"/>
              </w:rPr>
              <w:t>2</w:t>
            </w:r>
            <w:r>
              <w:rPr>
                <w:kern w:val="0"/>
                <w:sz w:val="24"/>
                <w:szCs w:val="24"/>
              </w:rPr>
              <w:t>分；</w:t>
            </w:r>
          </w:p>
          <w:p w:rsidR="00512B0F" w:rsidRDefault="00965B50">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512B0F" w:rsidRDefault="00965B50">
            <w:pPr>
              <w:widowControl/>
              <w:adjustRightInd w:val="0"/>
              <w:snapToGrid w:val="0"/>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512B0F" w:rsidRDefault="00965B50">
            <w:pPr>
              <w:widowControl/>
              <w:adjustRightInd w:val="0"/>
              <w:snapToGrid w:val="0"/>
              <w:spacing w:line="360" w:lineRule="auto"/>
              <w:rPr>
                <w:sz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512B0F" w:rsidRDefault="00965B50">
            <w:pPr>
              <w:widowControl/>
              <w:adjustRightInd w:val="0"/>
              <w:snapToGrid w:val="0"/>
              <w:spacing w:line="360" w:lineRule="auto"/>
              <w:jc w:val="center"/>
              <w:rPr>
                <w:kern w:val="0"/>
                <w:sz w:val="24"/>
                <w:szCs w:val="24"/>
              </w:rPr>
            </w:pPr>
            <w:r>
              <w:rPr>
                <w:rFonts w:hint="eastAsia"/>
                <w:kern w:val="0"/>
                <w:sz w:val="24"/>
                <w:szCs w:val="24"/>
              </w:rPr>
              <w:t>3</w:t>
            </w:r>
          </w:p>
        </w:tc>
      </w:tr>
      <w:tr w:rsidR="00512B0F">
        <w:trPr>
          <w:trHeight w:val="1050"/>
          <w:jc w:val="center"/>
        </w:trPr>
        <w:tc>
          <w:tcPr>
            <w:tcW w:w="663" w:type="dxa"/>
            <w:shd w:val="clear" w:color="auto" w:fill="auto"/>
            <w:noWrap/>
            <w:vAlign w:val="center"/>
          </w:tcPr>
          <w:p w:rsidR="00512B0F" w:rsidRDefault="00965B50">
            <w:pPr>
              <w:widowControl/>
              <w:adjustRightInd w:val="0"/>
              <w:snapToGrid w:val="0"/>
              <w:spacing w:line="360" w:lineRule="auto"/>
              <w:jc w:val="center"/>
              <w:rPr>
                <w:kern w:val="0"/>
                <w:sz w:val="24"/>
                <w:szCs w:val="24"/>
              </w:rPr>
            </w:pPr>
            <w:r>
              <w:rPr>
                <w:rFonts w:hint="eastAsia"/>
                <w:kern w:val="0"/>
                <w:sz w:val="24"/>
                <w:szCs w:val="24"/>
              </w:rPr>
              <w:t>5</w:t>
            </w:r>
          </w:p>
        </w:tc>
        <w:tc>
          <w:tcPr>
            <w:tcW w:w="1419" w:type="dxa"/>
            <w:shd w:val="clear" w:color="auto" w:fill="auto"/>
            <w:vAlign w:val="center"/>
          </w:tcPr>
          <w:p w:rsidR="00512B0F" w:rsidRDefault="00965B50">
            <w:pPr>
              <w:widowControl/>
              <w:adjustRightInd w:val="0"/>
              <w:snapToGrid w:val="0"/>
              <w:spacing w:line="360" w:lineRule="auto"/>
              <w:jc w:val="center"/>
              <w:rPr>
                <w:kern w:val="0"/>
                <w:sz w:val="24"/>
                <w:szCs w:val="24"/>
              </w:rPr>
            </w:pPr>
            <w:r>
              <w:rPr>
                <w:rFonts w:hint="eastAsia"/>
                <w:kern w:val="0"/>
                <w:sz w:val="24"/>
                <w:szCs w:val="24"/>
              </w:rPr>
              <w:t>应急预案评价</w:t>
            </w:r>
          </w:p>
        </w:tc>
        <w:tc>
          <w:tcPr>
            <w:tcW w:w="7311" w:type="dxa"/>
            <w:shd w:val="clear" w:color="auto" w:fill="auto"/>
            <w:vAlign w:val="center"/>
          </w:tcPr>
          <w:p w:rsidR="00512B0F" w:rsidRDefault="00965B50">
            <w:pPr>
              <w:widowControl/>
              <w:adjustRightInd w:val="0"/>
              <w:snapToGrid w:val="0"/>
              <w:spacing w:line="360" w:lineRule="auto"/>
              <w:rPr>
                <w:kern w:val="0"/>
                <w:sz w:val="24"/>
                <w:szCs w:val="24"/>
              </w:rPr>
            </w:pPr>
            <w:r>
              <w:rPr>
                <w:rFonts w:hint="eastAsia"/>
                <w:kern w:val="0"/>
                <w:sz w:val="24"/>
                <w:szCs w:val="24"/>
              </w:rPr>
              <w:t>至少包含当出现不可预知紧急情况时（例如停水停电、极端天气、群体事件、自然灾害等，可根据项目具体情况列举），如何保证服务正常运转的措施，临时增配人员设备、现有人员岗位职责临时增加、与相关政府部门协调配合等措施。</w:t>
            </w:r>
          </w:p>
          <w:p w:rsidR="00512B0F" w:rsidRDefault="00965B50">
            <w:pPr>
              <w:widowControl/>
              <w:adjustRightInd w:val="0"/>
              <w:snapToGrid w:val="0"/>
              <w:spacing w:line="360" w:lineRule="auto"/>
              <w:rPr>
                <w:kern w:val="0"/>
                <w:sz w:val="24"/>
                <w:szCs w:val="24"/>
              </w:rPr>
            </w:pPr>
            <w:r>
              <w:rPr>
                <w:rFonts w:hint="eastAsia"/>
                <w:kern w:val="0"/>
                <w:sz w:val="24"/>
                <w:szCs w:val="24"/>
              </w:rPr>
              <w:t>满足项目需求书</w:t>
            </w:r>
            <w:r>
              <w:rPr>
                <w:kern w:val="0"/>
                <w:sz w:val="24"/>
                <w:szCs w:val="24"/>
              </w:rPr>
              <w:t>要求，无瑕疵：</w:t>
            </w:r>
            <w:r>
              <w:rPr>
                <w:kern w:val="0"/>
                <w:sz w:val="24"/>
                <w:szCs w:val="24"/>
              </w:rPr>
              <w:t>3</w:t>
            </w:r>
            <w:r>
              <w:rPr>
                <w:kern w:val="0"/>
                <w:sz w:val="24"/>
                <w:szCs w:val="24"/>
              </w:rPr>
              <w:t>分；</w:t>
            </w:r>
          </w:p>
          <w:p w:rsidR="00512B0F" w:rsidRDefault="00965B50">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kern w:val="0"/>
                <w:sz w:val="24"/>
                <w:szCs w:val="24"/>
              </w:rPr>
              <w:t>2</w:t>
            </w:r>
            <w:r>
              <w:rPr>
                <w:kern w:val="0"/>
                <w:sz w:val="24"/>
                <w:szCs w:val="24"/>
              </w:rPr>
              <w:t>分；</w:t>
            </w:r>
          </w:p>
          <w:p w:rsidR="00512B0F" w:rsidRDefault="00965B50">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512B0F" w:rsidRDefault="00965B50">
            <w:pPr>
              <w:widowControl/>
              <w:adjustRightInd w:val="0"/>
              <w:snapToGrid w:val="0"/>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512B0F" w:rsidRDefault="00965B50">
            <w:pPr>
              <w:widowControl/>
              <w:adjustRightInd w:val="0"/>
              <w:snapToGrid w:val="0"/>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512B0F" w:rsidRDefault="00965B50">
            <w:pPr>
              <w:widowControl/>
              <w:adjustRightInd w:val="0"/>
              <w:snapToGrid w:val="0"/>
              <w:spacing w:line="360" w:lineRule="auto"/>
              <w:jc w:val="center"/>
              <w:rPr>
                <w:kern w:val="0"/>
                <w:sz w:val="24"/>
                <w:szCs w:val="24"/>
              </w:rPr>
            </w:pPr>
            <w:r>
              <w:rPr>
                <w:rFonts w:hint="eastAsia"/>
                <w:kern w:val="0"/>
                <w:sz w:val="24"/>
                <w:szCs w:val="24"/>
              </w:rPr>
              <w:t>3</w:t>
            </w:r>
          </w:p>
        </w:tc>
      </w:tr>
      <w:tr w:rsidR="00512B0F">
        <w:trPr>
          <w:trHeight w:val="1050"/>
          <w:jc w:val="center"/>
        </w:trPr>
        <w:tc>
          <w:tcPr>
            <w:tcW w:w="663" w:type="dxa"/>
            <w:shd w:val="clear" w:color="auto" w:fill="auto"/>
            <w:noWrap/>
            <w:vAlign w:val="center"/>
          </w:tcPr>
          <w:p w:rsidR="00512B0F" w:rsidRDefault="00965B50">
            <w:pPr>
              <w:widowControl/>
              <w:adjustRightInd w:val="0"/>
              <w:snapToGrid w:val="0"/>
              <w:spacing w:line="360" w:lineRule="auto"/>
              <w:jc w:val="center"/>
              <w:rPr>
                <w:kern w:val="0"/>
                <w:sz w:val="24"/>
                <w:szCs w:val="24"/>
              </w:rPr>
            </w:pPr>
            <w:r>
              <w:rPr>
                <w:rFonts w:hint="eastAsia"/>
                <w:kern w:val="0"/>
                <w:sz w:val="24"/>
                <w:szCs w:val="24"/>
              </w:rPr>
              <w:t>6</w:t>
            </w:r>
          </w:p>
        </w:tc>
        <w:tc>
          <w:tcPr>
            <w:tcW w:w="1419" w:type="dxa"/>
            <w:shd w:val="clear" w:color="auto" w:fill="auto"/>
            <w:vAlign w:val="center"/>
          </w:tcPr>
          <w:p w:rsidR="00512B0F" w:rsidRDefault="00965B50">
            <w:pPr>
              <w:widowControl/>
              <w:adjustRightInd w:val="0"/>
              <w:snapToGrid w:val="0"/>
              <w:spacing w:line="360" w:lineRule="auto"/>
              <w:jc w:val="center"/>
              <w:rPr>
                <w:kern w:val="0"/>
                <w:sz w:val="24"/>
                <w:szCs w:val="24"/>
              </w:rPr>
            </w:pPr>
            <w:r>
              <w:rPr>
                <w:rFonts w:hint="eastAsia"/>
                <w:sz w:val="24"/>
              </w:rPr>
              <w:t>人员保密管理方案评价</w:t>
            </w:r>
          </w:p>
        </w:tc>
        <w:tc>
          <w:tcPr>
            <w:tcW w:w="7311" w:type="dxa"/>
            <w:shd w:val="clear" w:color="auto" w:fill="auto"/>
            <w:vAlign w:val="center"/>
          </w:tcPr>
          <w:p w:rsidR="00512B0F" w:rsidRDefault="00965B50">
            <w:pPr>
              <w:widowControl/>
              <w:adjustRightInd w:val="0"/>
              <w:snapToGrid w:val="0"/>
              <w:spacing w:line="360" w:lineRule="auto"/>
              <w:rPr>
                <w:sz w:val="24"/>
              </w:rPr>
            </w:pPr>
            <w:r>
              <w:rPr>
                <w:rFonts w:hint="eastAsia"/>
                <w:sz w:val="24"/>
              </w:rPr>
              <w:t>至少包含保证服务过程中有可能获取的保密信息不泄露的措施：制定保密制度、服务人员保密培训、重点岗位双人服务、泄密惩罚办法。</w:t>
            </w:r>
          </w:p>
          <w:p w:rsidR="00512B0F" w:rsidRDefault="00965B50">
            <w:pPr>
              <w:widowControl/>
              <w:adjustRightInd w:val="0"/>
              <w:snapToGrid w:val="0"/>
              <w:spacing w:line="360" w:lineRule="auto"/>
              <w:rPr>
                <w:kern w:val="0"/>
                <w:sz w:val="24"/>
                <w:szCs w:val="24"/>
              </w:rPr>
            </w:pPr>
            <w:r>
              <w:rPr>
                <w:rFonts w:hint="eastAsia"/>
                <w:kern w:val="0"/>
                <w:sz w:val="24"/>
                <w:szCs w:val="24"/>
              </w:rPr>
              <w:t>满足项目需求书</w:t>
            </w:r>
            <w:r>
              <w:rPr>
                <w:kern w:val="0"/>
                <w:sz w:val="24"/>
                <w:szCs w:val="24"/>
              </w:rPr>
              <w:t>要求，无瑕疵：</w:t>
            </w:r>
            <w:r>
              <w:rPr>
                <w:kern w:val="0"/>
                <w:sz w:val="24"/>
                <w:szCs w:val="24"/>
              </w:rPr>
              <w:t>3</w:t>
            </w:r>
            <w:r>
              <w:rPr>
                <w:kern w:val="0"/>
                <w:sz w:val="24"/>
                <w:szCs w:val="24"/>
              </w:rPr>
              <w:t>分；</w:t>
            </w:r>
          </w:p>
          <w:p w:rsidR="00512B0F" w:rsidRDefault="00965B50">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kern w:val="0"/>
                <w:sz w:val="24"/>
                <w:szCs w:val="24"/>
              </w:rPr>
              <w:t>2</w:t>
            </w:r>
            <w:r>
              <w:rPr>
                <w:kern w:val="0"/>
                <w:sz w:val="24"/>
                <w:szCs w:val="24"/>
              </w:rPr>
              <w:t>分；</w:t>
            </w:r>
          </w:p>
          <w:p w:rsidR="00512B0F" w:rsidRDefault="00965B50">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512B0F" w:rsidRDefault="00965B50">
            <w:pPr>
              <w:widowControl/>
              <w:adjustRightInd w:val="0"/>
              <w:snapToGrid w:val="0"/>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512B0F" w:rsidRDefault="00965B50">
            <w:pPr>
              <w:widowControl/>
              <w:adjustRightInd w:val="0"/>
              <w:snapToGrid w:val="0"/>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512B0F" w:rsidRDefault="00965B50">
            <w:pPr>
              <w:widowControl/>
              <w:adjustRightInd w:val="0"/>
              <w:snapToGrid w:val="0"/>
              <w:spacing w:line="360" w:lineRule="auto"/>
              <w:jc w:val="center"/>
              <w:rPr>
                <w:kern w:val="0"/>
                <w:sz w:val="24"/>
                <w:szCs w:val="24"/>
              </w:rPr>
            </w:pPr>
            <w:r>
              <w:rPr>
                <w:rFonts w:hint="eastAsia"/>
                <w:kern w:val="0"/>
                <w:sz w:val="24"/>
                <w:szCs w:val="24"/>
              </w:rPr>
              <w:t>3</w:t>
            </w:r>
          </w:p>
        </w:tc>
      </w:tr>
      <w:tr w:rsidR="00512B0F">
        <w:trPr>
          <w:trHeight w:val="699"/>
          <w:jc w:val="center"/>
        </w:trPr>
        <w:tc>
          <w:tcPr>
            <w:tcW w:w="663" w:type="dxa"/>
            <w:shd w:val="clear" w:color="auto" w:fill="auto"/>
            <w:noWrap/>
            <w:vAlign w:val="center"/>
          </w:tcPr>
          <w:p w:rsidR="00512B0F" w:rsidRDefault="00965B50">
            <w:pPr>
              <w:widowControl/>
              <w:adjustRightInd w:val="0"/>
              <w:snapToGrid w:val="0"/>
              <w:spacing w:line="360" w:lineRule="auto"/>
              <w:jc w:val="center"/>
              <w:rPr>
                <w:kern w:val="0"/>
                <w:sz w:val="24"/>
                <w:szCs w:val="24"/>
              </w:rPr>
            </w:pPr>
            <w:r>
              <w:rPr>
                <w:rFonts w:hint="eastAsia"/>
                <w:kern w:val="0"/>
                <w:sz w:val="24"/>
                <w:szCs w:val="24"/>
              </w:rPr>
              <w:t>7</w:t>
            </w:r>
          </w:p>
        </w:tc>
        <w:tc>
          <w:tcPr>
            <w:tcW w:w="1419" w:type="dxa"/>
            <w:shd w:val="clear" w:color="auto" w:fill="auto"/>
            <w:vAlign w:val="center"/>
          </w:tcPr>
          <w:p w:rsidR="00512B0F" w:rsidRDefault="00965B50">
            <w:pPr>
              <w:widowControl/>
              <w:adjustRightInd w:val="0"/>
              <w:snapToGrid w:val="0"/>
              <w:spacing w:line="360" w:lineRule="auto"/>
              <w:jc w:val="center"/>
              <w:rPr>
                <w:kern w:val="0"/>
                <w:sz w:val="24"/>
                <w:szCs w:val="24"/>
              </w:rPr>
            </w:pPr>
            <w:r>
              <w:rPr>
                <w:rFonts w:hint="eastAsia"/>
                <w:sz w:val="24"/>
              </w:rPr>
              <w:t>人员稳定性方案评价</w:t>
            </w:r>
          </w:p>
        </w:tc>
        <w:tc>
          <w:tcPr>
            <w:tcW w:w="7311" w:type="dxa"/>
            <w:shd w:val="clear" w:color="auto" w:fill="auto"/>
            <w:vAlign w:val="center"/>
          </w:tcPr>
          <w:p w:rsidR="00512B0F" w:rsidRDefault="00965B50">
            <w:pPr>
              <w:widowControl/>
              <w:adjustRightInd w:val="0"/>
              <w:snapToGrid w:val="0"/>
              <w:spacing w:line="360" w:lineRule="auto"/>
              <w:rPr>
                <w:sz w:val="24"/>
              </w:rPr>
            </w:pPr>
            <w:r>
              <w:rPr>
                <w:rFonts w:hint="eastAsia"/>
                <w:sz w:val="24"/>
              </w:rPr>
              <w:t>至少包含服务期内保证人员更换率不得超过项目需求书要求的措施，保证更换人员不得低于采购需求，且应经采购人同意的措施</w:t>
            </w:r>
          </w:p>
          <w:p w:rsidR="00512B0F" w:rsidRDefault="00965B50">
            <w:pPr>
              <w:widowControl/>
              <w:adjustRightInd w:val="0"/>
              <w:snapToGrid w:val="0"/>
              <w:spacing w:line="360" w:lineRule="auto"/>
              <w:rPr>
                <w:kern w:val="0"/>
                <w:sz w:val="24"/>
                <w:szCs w:val="24"/>
              </w:rPr>
            </w:pPr>
            <w:r>
              <w:rPr>
                <w:rFonts w:hint="eastAsia"/>
                <w:kern w:val="0"/>
                <w:sz w:val="24"/>
                <w:szCs w:val="24"/>
              </w:rPr>
              <w:t>满足项目需求书</w:t>
            </w:r>
            <w:r>
              <w:rPr>
                <w:kern w:val="0"/>
                <w:sz w:val="24"/>
                <w:szCs w:val="24"/>
              </w:rPr>
              <w:t>要求，无瑕疵：</w:t>
            </w:r>
            <w:r>
              <w:rPr>
                <w:kern w:val="0"/>
                <w:sz w:val="24"/>
                <w:szCs w:val="24"/>
              </w:rPr>
              <w:t>3</w:t>
            </w:r>
            <w:r>
              <w:rPr>
                <w:kern w:val="0"/>
                <w:sz w:val="24"/>
                <w:szCs w:val="24"/>
              </w:rPr>
              <w:t>分；</w:t>
            </w:r>
          </w:p>
          <w:p w:rsidR="00512B0F" w:rsidRDefault="00965B50">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kern w:val="0"/>
                <w:sz w:val="24"/>
                <w:szCs w:val="24"/>
              </w:rPr>
              <w:t>2</w:t>
            </w:r>
            <w:r>
              <w:rPr>
                <w:kern w:val="0"/>
                <w:sz w:val="24"/>
                <w:szCs w:val="24"/>
              </w:rPr>
              <w:t>分；</w:t>
            </w:r>
          </w:p>
          <w:p w:rsidR="00512B0F" w:rsidRDefault="00965B50">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512B0F" w:rsidRDefault="00965B50">
            <w:pPr>
              <w:widowControl/>
              <w:adjustRightInd w:val="0"/>
              <w:snapToGrid w:val="0"/>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512B0F" w:rsidRDefault="00965B50">
            <w:pPr>
              <w:widowControl/>
              <w:adjustRightInd w:val="0"/>
              <w:snapToGrid w:val="0"/>
              <w:spacing w:line="360" w:lineRule="auto"/>
              <w:jc w:val="center"/>
              <w:rPr>
                <w:kern w:val="0"/>
                <w:sz w:val="24"/>
                <w:szCs w:val="24"/>
              </w:rPr>
            </w:pPr>
            <w:r>
              <w:rPr>
                <w:kern w:val="0"/>
                <w:sz w:val="24"/>
                <w:szCs w:val="24"/>
              </w:rPr>
              <w:t>3</w:t>
            </w:r>
          </w:p>
        </w:tc>
      </w:tr>
      <w:tr w:rsidR="00512B0F">
        <w:trPr>
          <w:trHeight w:val="841"/>
          <w:jc w:val="center"/>
        </w:trPr>
        <w:tc>
          <w:tcPr>
            <w:tcW w:w="663" w:type="dxa"/>
            <w:shd w:val="clear" w:color="auto" w:fill="auto"/>
            <w:noWrap/>
            <w:vAlign w:val="center"/>
          </w:tcPr>
          <w:p w:rsidR="00512B0F" w:rsidRDefault="00965B50">
            <w:pPr>
              <w:widowControl/>
              <w:adjustRightInd w:val="0"/>
              <w:snapToGrid w:val="0"/>
              <w:spacing w:line="360" w:lineRule="auto"/>
              <w:jc w:val="center"/>
              <w:rPr>
                <w:kern w:val="0"/>
                <w:sz w:val="24"/>
                <w:szCs w:val="24"/>
              </w:rPr>
            </w:pPr>
            <w:r>
              <w:rPr>
                <w:rFonts w:hint="eastAsia"/>
                <w:kern w:val="0"/>
                <w:sz w:val="24"/>
                <w:szCs w:val="24"/>
              </w:rPr>
              <w:t>8</w:t>
            </w:r>
          </w:p>
        </w:tc>
        <w:tc>
          <w:tcPr>
            <w:tcW w:w="1419" w:type="dxa"/>
            <w:shd w:val="clear" w:color="auto" w:fill="auto"/>
            <w:vAlign w:val="center"/>
          </w:tcPr>
          <w:p w:rsidR="00512B0F" w:rsidRDefault="00965B50">
            <w:pPr>
              <w:widowControl/>
              <w:adjustRightInd w:val="0"/>
              <w:snapToGrid w:val="0"/>
              <w:spacing w:line="360" w:lineRule="auto"/>
              <w:jc w:val="center"/>
              <w:rPr>
                <w:sz w:val="24"/>
              </w:rPr>
            </w:pPr>
            <w:r>
              <w:rPr>
                <w:rFonts w:hint="eastAsia"/>
                <w:sz w:val="24"/>
              </w:rPr>
              <w:t>价格测算方案评价</w:t>
            </w:r>
          </w:p>
        </w:tc>
        <w:tc>
          <w:tcPr>
            <w:tcW w:w="7311" w:type="dxa"/>
            <w:shd w:val="clear" w:color="auto" w:fill="auto"/>
            <w:vAlign w:val="center"/>
          </w:tcPr>
          <w:p w:rsidR="00512B0F" w:rsidRDefault="00965B50">
            <w:pPr>
              <w:widowControl/>
              <w:adjustRightInd w:val="0"/>
              <w:snapToGrid w:val="0"/>
              <w:spacing w:line="360" w:lineRule="auto"/>
              <w:rPr>
                <w:sz w:val="24"/>
              </w:rPr>
            </w:pPr>
            <w:r>
              <w:rPr>
                <w:rFonts w:hint="eastAsia"/>
                <w:sz w:val="24"/>
              </w:rPr>
              <w:t>价格测算方案评价，根据投标文件报价情况综合评定，其中社会保险、住房公积金应在投标文件中对人员保险、公积金缴纳类别及测算标准另附说明，如有人员享有优惠政策，须将享有优惠政策的批准文件和政策文件一并提供，否则不予认定</w:t>
            </w:r>
          </w:p>
          <w:p w:rsidR="00512B0F" w:rsidRDefault="00965B50">
            <w:pPr>
              <w:widowControl/>
              <w:adjustRightInd w:val="0"/>
              <w:snapToGrid w:val="0"/>
              <w:spacing w:line="360" w:lineRule="auto"/>
              <w:rPr>
                <w:sz w:val="24"/>
              </w:rPr>
            </w:pPr>
            <w:r>
              <w:rPr>
                <w:rFonts w:hint="eastAsia"/>
                <w:sz w:val="24"/>
              </w:rPr>
              <w:t>价格测算方案科学合理，无瑕疵：</w:t>
            </w:r>
            <w:r>
              <w:rPr>
                <w:rFonts w:hint="eastAsia"/>
                <w:sz w:val="24"/>
              </w:rPr>
              <w:t>3</w:t>
            </w:r>
            <w:r>
              <w:rPr>
                <w:rFonts w:hint="eastAsia"/>
                <w:sz w:val="24"/>
              </w:rPr>
              <w:t>分；</w:t>
            </w:r>
          </w:p>
          <w:p w:rsidR="00512B0F" w:rsidRDefault="00965B50">
            <w:pPr>
              <w:widowControl/>
              <w:adjustRightInd w:val="0"/>
              <w:snapToGrid w:val="0"/>
              <w:spacing w:line="360" w:lineRule="auto"/>
              <w:rPr>
                <w:sz w:val="24"/>
              </w:rPr>
            </w:pPr>
            <w:r>
              <w:rPr>
                <w:rFonts w:hint="eastAsia"/>
                <w:sz w:val="24"/>
              </w:rPr>
              <w:t>内容存在</w:t>
            </w:r>
            <w:r>
              <w:rPr>
                <w:rFonts w:hint="eastAsia"/>
                <w:sz w:val="24"/>
              </w:rPr>
              <w:t>1</w:t>
            </w:r>
            <w:r>
              <w:rPr>
                <w:rFonts w:hint="eastAsia"/>
                <w:sz w:val="24"/>
              </w:rPr>
              <w:t>处瑕疵：</w:t>
            </w:r>
            <w:r>
              <w:rPr>
                <w:rFonts w:hint="eastAsia"/>
                <w:sz w:val="24"/>
              </w:rPr>
              <w:t>2</w:t>
            </w:r>
            <w:r>
              <w:rPr>
                <w:rFonts w:hint="eastAsia"/>
                <w:sz w:val="24"/>
              </w:rPr>
              <w:t>分；</w:t>
            </w:r>
          </w:p>
          <w:p w:rsidR="00512B0F" w:rsidRDefault="00965B50">
            <w:pPr>
              <w:widowControl/>
              <w:adjustRightInd w:val="0"/>
              <w:snapToGrid w:val="0"/>
              <w:spacing w:line="360" w:lineRule="auto"/>
              <w:rPr>
                <w:sz w:val="24"/>
              </w:rPr>
            </w:pPr>
            <w:r>
              <w:rPr>
                <w:rFonts w:hint="eastAsia"/>
                <w:sz w:val="24"/>
              </w:rPr>
              <w:t>内容存在</w:t>
            </w:r>
            <w:r>
              <w:rPr>
                <w:rFonts w:hint="eastAsia"/>
                <w:sz w:val="24"/>
              </w:rPr>
              <w:t>2</w:t>
            </w:r>
            <w:r>
              <w:rPr>
                <w:rFonts w:hint="eastAsia"/>
                <w:sz w:val="24"/>
              </w:rPr>
              <w:t>处瑕疵：</w:t>
            </w:r>
            <w:r>
              <w:rPr>
                <w:rFonts w:hint="eastAsia"/>
                <w:sz w:val="24"/>
              </w:rPr>
              <w:t>1</w:t>
            </w:r>
            <w:r>
              <w:rPr>
                <w:rFonts w:hint="eastAsia"/>
                <w:sz w:val="24"/>
              </w:rPr>
              <w:t>分；</w:t>
            </w:r>
          </w:p>
          <w:p w:rsidR="00512B0F" w:rsidRDefault="00965B50">
            <w:pPr>
              <w:widowControl/>
              <w:adjustRightInd w:val="0"/>
              <w:snapToGrid w:val="0"/>
              <w:spacing w:line="360" w:lineRule="auto"/>
              <w:rPr>
                <w:sz w:val="24"/>
              </w:rPr>
            </w:pPr>
            <w:r>
              <w:rPr>
                <w:rFonts w:hint="eastAsia"/>
                <w:sz w:val="24"/>
              </w:rPr>
              <w:t>未提供测算方案或方案存在</w:t>
            </w:r>
            <w:r>
              <w:rPr>
                <w:rFonts w:hint="eastAsia"/>
                <w:sz w:val="24"/>
              </w:rPr>
              <w:t>3</w:t>
            </w:r>
            <w:r>
              <w:rPr>
                <w:rFonts w:hint="eastAsia"/>
                <w:sz w:val="24"/>
              </w:rPr>
              <w:t>处及以上瑕疵或社会保险、住房公积金应缴未缴的：</w:t>
            </w:r>
            <w:r>
              <w:rPr>
                <w:rFonts w:hint="eastAsia"/>
                <w:sz w:val="24"/>
              </w:rPr>
              <w:t>0</w:t>
            </w:r>
            <w:r>
              <w:rPr>
                <w:rFonts w:hint="eastAsia"/>
                <w:sz w:val="24"/>
              </w:rPr>
              <w:t>分。</w:t>
            </w:r>
          </w:p>
          <w:p w:rsidR="00512B0F" w:rsidRDefault="00965B50">
            <w:pPr>
              <w:widowControl/>
              <w:adjustRightInd w:val="0"/>
              <w:snapToGrid w:val="0"/>
              <w:spacing w:line="360" w:lineRule="auto"/>
              <w:rPr>
                <w:sz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rsidR="00512B0F" w:rsidRDefault="00965B50">
            <w:pPr>
              <w:widowControl/>
              <w:adjustRightInd w:val="0"/>
              <w:snapToGrid w:val="0"/>
              <w:spacing w:line="360" w:lineRule="auto"/>
              <w:jc w:val="center"/>
              <w:rPr>
                <w:kern w:val="0"/>
                <w:sz w:val="24"/>
                <w:szCs w:val="24"/>
              </w:rPr>
            </w:pPr>
            <w:r>
              <w:rPr>
                <w:rFonts w:hint="eastAsia"/>
                <w:kern w:val="0"/>
                <w:sz w:val="24"/>
                <w:szCs w:val="24"/>
              </w:rPr>
              <w:t>3</w:t>
            </w:r>
          </w:p>
        </w:tc>
      </w:tr>
      <w:tr w:rsidR="00512B0F">
        <w:trPr>
          <w:trHeight w:val="341"/>
          <w:jc w:val="center"/>
        </w:trPr>
        <w:tc>
          <w:tcPr>
            <w:tcW w:w="9393" w:type="dxa"/>
            <w:gridSpan w:val="3"/>
            <w:shd w:val="clear" w:color="auto" w:fill="auto"/>
            <w:noWrap/>
            <w:vAlign w:val="center"/>
          </w:tcPr>
          <w:p w:rsidR="00512B0F" w:rsidRDefault="00965B50">
            <w:pPr>
              <w:widowControl/>
              <w:adjustRightInd w:val="0"/>
              <w:snapToGrid w:val="0"/>
              <w:spacing w:line="360" w:lineRule="auto"/>
              <w:jc w:val="center"/>
              <w:rPr>
                <w:sz w:val="24"/>
              </w:rPr>
            </w:pPr>
            <w:r>
              <w:rPr>
                <w:sz w:val="24"/>
              </w:rPr>
              <w:t>合计</w:t>
            </w:r>
          </w:p>
        </w:tc>
        <w:tc>
          <w:tcPr>
            <w:tcW w:w="1143" w:type="dxa"/>
            <w:shd w:val="clear" w:color="auto" w:fill="auto"/>
            <w:vAlign w:val="center"/>
          </w:tcPr>
          <w:p w:rsidR="00512B0F" w:rsidRDefault="00965B50">
            <w:pPr>
              <w:widowControl/>
              <w:adjustRightInd w:val="0"/>
              <w:snapToGrid w:val="0"/>
              <w:spacing w:line="360" w:lineRule="auto"/>
              <w:jc w:val="center"/>
              <w:rPr>
                <w:kern w:val="0"/>
                <w:sz w:val="24"/>
                <w:szCs w:val="24"/>
              </w:rPr>
            </w:pPr>
            <w:r>
              <w:rPr>
                <w:kern w:val="0"/>
                <w:sz w:val="24"/>
                <w:szCs w:val="24"/>
              </w:rPr>
              <w:t>100</w:t>
            </w:r>
          </w:p>
        </w:tc>
      </w:tr>
    </w:tbl>
    <w:p w:rsidR="00512B0F" w:rsidRDefault="00965B50" w:rsidP="00965B50">
      <w:pPr>
        <w:spacing w:line="360" w:lineRule="auto"/>
        <w:ind w:firstLineChars="200" w:firstLine="446"/>
        <w:outlineLvl w:val="0"/>
        <w:rPr>
          <w:sz w:val="24"/>
        </w:rPr>
      </w:pPr>
      <w:r>
        <w:rPr>
          <w:sz w:val="24"/>
        </w:rPr>
        <w:t>四、投标文件内容要求</w:t>
      </w:r>
    </w:p>
    <w:p w:rsidR="00512B0F" w:rsidRDefault="00965B50">
      <w:pPr>
        <w:spacing w:line="360" w:lineRule="auto"/>
        <w:ind w:firstLineChars="200" w:firstLine="446"/>
        <w:outlineLvl w:val="0"/>
        <w:rPr>
          <w:sz w:val="24"/>
        </w:rPr>
      </w:pPr>
      <w:r>
        <w:rPr>
          <w:rFonts w:hint="eastAsia"/>
          <w:sz w:val="24"/>
        </w:rPr>
        <w:t>（一）</w:t>
      </w:r>
      <w:r>
        <w:rPr>
          <w:sz w:val="24"/>
        </w:rPr>
        <w:t>投标人须按照《投标须知》</w:t>
      </w:r>
      <w:r>
        <w:rPr>
          <w:sz w:val="24"/>
        </w:rPr>
        <w:t xml:space="preserve">“C </w:t>
      </w:r>
      <w:r>
        <w:rPr>
          <w:sz w:val="24"/>
        </w:rPr>
        <w:t>投标文件的编制</w:t>
      </w:r>
      <w:r>
        <w:rPr>
          <w:sz w:val="24"/>
        </w:rPr>
        <w:t>”</w:t>
      </w:r>
      <w:r>
        <w:rPr>
          <w:sz w:val="24"/>
        </w:rPr>
        <w:t>中的相关要求编制投标文件</w:t>
      </w:r>
      <w:r>
        <w:rPr>
          <w:rFonts w:hint="eastAsia"/>
          <w:sz w:val="24"/>
        </w:rPr>
        <w:t>。</w:t>
      </w:r>
    </w:p>
    <w:p w:rsidR="00512B0F" w:rsidRDefault="00965B50">
      <w:pPr>
        <w:spacing w:line="360" w:lineRule="auto"/>
        <w:ind w:firstLineChars="200" w:firstLine="446"/>
        <w:outlineLvl w:val="0"/>
        <w:rPr>
          <w:sz w:val="24"/>
        </w:rPr>
      </w:pPr>
      <w:r>
        <w:rPr>
          <w:rFonts w:hint="eastAsia"/>
          <w:sz w:val="24"/>
        </w:rPr>
        <w:t>（二）</w:t>
      </w:r>
      <w:r>
        <w:rPr>
          <w:sz w:val="24"/>
        </w:rPr>
        <w:t>投标文件</w:t>
      </w:r>
      <w:r>
        <w:rPr>
          <w:rFonts w:hint="eastAsia"/>
          <w:sz w:val="24"/>
        </w:rPr>
        <w:t>格式参照第五部分“投标文件格式”。</w:t>
      </w:r>
    </w:p>
    <w:p w:rsidR="00512B0F" w:rsidRDefault="00965B50">
      <w:pPr>
        <w:spacing w:line="360" w:lineRule="auto"/>
        <w:jc w:val="center"/>
        <w:rPr>
          <w:b/>
          <w:sz w:val="24"/>
        </w:rPr>
      </w:pPr>
      <w:r>
        <w:rPr>
          <w:sz w:val="24"/>
          <w:u w:val="single"/>
        </w:rPr>
        <w:br w:type="page"/>
      </w:r>
      <w:r>
        <w:rPr>
          <w:b/>
          <w:sz w:val="24"/>
        </w:rPr>
        <w:t>项目需求书</w:t>
      </w:r>
    </w:p>
    <w:p w:rsidR="00512B0F" w:rsidRDefault="00965B50">
      <w:pPr>
        <w:widowControl/>
        <w:ind w:firstLineChars="200" w:firstLine="448"/>
        <w:jc w:val="left"/>
        <w:rPr>
          <w:b/>
          <w:bCs/>
          <w:sz w:val="24"/>
        </w:rPr>
      </w:pPr>
      <w:r>
        <w:rPr>
          <w:rFonts w:hint="eastAsia"/>
          <w:b/>
          <w:bCs/>
          <w:sz w:val="24"/>
        </w:rPr>
        <w:t>一、项目背景</w:t>
      </w:r>
    </w:p>
    <w:p w:rsidR="00512B0F" w:rsidRDefault="00965B50">
      <w:pPr>
        <w:widowControl/>
        <w:ind w:firstLineChars="200" w:firstLine="446"/>
        <w:jc w:val="left"/>
        <w:rPr>
          <w:sz w:val="24"/>
        </w:rPr>
      </w:pPr>
      <w:r>
        <w:rPr>
          <w:rFonts w:hint="eastAsia"/>
          <w:sz w:val="24"/>
        </w:rPr>
        <w:t>天津津南区海棠街道办公楼</w:t>
      </w:r>
      <w:r>
        <w:rPr>
          <w:rFonts w:hint="eastAsia"/>
          <w:sz w:val="24"/>
        </w:rPr>
        <w:t>3</w:t>
      </w:r>
      <w:r>
        <w:rPr>
          <w:rFonts w:hint="eastAsia"/>
          <w:sz w:val="24"/>
        </w:rPr>
        <w:t>层</w:t>
      </w:r>
      <w:r>
        <w:rPr>
          <w:rFonts w:hint="eastAsia"/>
          <w:sz w:val="24"/>
        </w:rPr>
        <w:t>3000</w:t>
      </w:r>
      <w:r>
        <w:rPr>
          <w:rFonts w:hint="eastAsia"/>
          <w:sz w:val="24"/>
        </w:rPr>
        <w:t>平米，</w:t>
      </w:r>
      <w:r>
        <w:rPr>
          <w:rFonts w:hint="eastAsia"/>
          <w:sz w:val="24"/>
        </w:rPr>
        <w:t>3</w:t>
      </w:r>
      <w:r>
        <w:rPr>
          <w:rFonts w:hint="eastAsia"/>
          <w:sz w:val="24"/>
        </w:rPr>
        <w:t>名秩序维护员，</w:t>
      </w:r>
      <w:r>
        <w:rPr>
          <w:rFonts w:hint="eastAsia"/>
          <w:sz w:val="24"/>
        </w:rPr>
        <w:t>3</w:t>
      </w:r>
      <w:r>
        <w:rPr>
          <w:rFonts w:hint="eastAsia"/>
          <w:sz w:val="24"/>
        </w:rPr>
        <w:t>名保洁员，</w:t>
      </w:r>
      <w:r>
        <w:rPr>
          <w:rFonts w:hint="eastAsia"/>
          <w:sz w:val="24"/>
        </w:rPr>
        <w:t>1</w:t>
      </w:r>
      <w:r>
        <w:rPr>
          <w:rFonts w:hint="eastAsia"/>
          <w:sz w:val="24"/>
        </w:rPr>
        <w:t>名会服人员。景新花园社区服务中心共</w:t>
      </w:r>
      <w:r>
        <w:rPr>
          <w:rFonts w:hint="eastAsia"/>
          <w:sz w:val="24"/>
        </w:rPr>
        <w:t>4</w:t>
      </w:r>
      <w:r>
        <w:rPr>
          <w:rFonts w:hint="eastAsia"/>
          <w:sz w:val="24"/>
        </w:rPr>
        <w:t>层</w:t>
      </w:r>
      <w:r>
        <w:rPr>
          <w:rFonts w:hint="eastAsia"/>
          <w:sz w:val="24"/>
        </w:rPr>
        <w:t>6000</w:t>
      </w:r>
      <w:r>
        <w:rPr>
          <w:rFonts w:hint="eastAsia"/>
          <w:sz w:val="24"/>
        </w:rPr>
        <w:t>平米，</w:t>
      </w:r>
      <w:r>
        <w:rPr>
          <w:rFonts w:hint="eastAsia"/>
          <w:sz w:val="24"/>
        </w:rPr>
        <w:t>3</w:t>
      </w:r>
      <w:r>
        <w:rPr>
          <w:rFonts w:hint="eastAsia"/>
          <w:sz w:val="24"/>
        </w:rPr>
        <w:t>名秩序维护员，</w:t>
      </w:r>
      <w:r>
        <w:rPr>
          <w:rFonts w:hint="eastAsia"/>
          <w:sz w:val="24"/>
        </w:rPr>
        <w:t>3</w:t>
      </w:r>
      <w:r>
        <w:rPr>
          <w:rFonts w:hint="eastAsia"/>
          <w:sz w:val="24"/>
        </w:rPr>
        <w:t>名保洁员。知香园社区服务中心</w:t>
      </w:r>
      <w:r>
        <w:rPr>
          <w:rFonts w:hint="eastAsia"/>
          <w:sz w:val="24"/>
        </w:rPr>
        <w:t>3</w:t>
      </w:r>
      <w:r>
        <w:rPr>
          <w:rFonts w:hint="eastAsia"/>
          <w:sz w:val="24"/>
        </w:rPr>
        <w:t>层</w:t>
      </w:r>
      <w:r>
        <w:rPr>
          <w:rFonts w:hint="eastAsia"/>
          <w:sz w:val="24"/>
        </w:rPr>
        <w:t>1600</w:t>
      </w:r>
      <w:r>
        <w:rPr>
          <w:rFonts w:hint="eastAsia"/>
          <w:sz w:val="24"/>
        </w:rPr>
        <w:t>平米</w:t>
      </w:r>
      <w:r>
        <w:rPr>
          <w:rFonts w:hint="eastAsia"/>
          <w:sz w:val="24"/>
        </w:rPr>
        <w:t>1</w:t>
      </w:r>
      <w:r>
        <w:rPr>
          <w:rFonts w:hint="eastAsia"/>
          <w:sz w:val="24"/>
        </w:rPr>
        <w:t>名保洁员，文德花园社区服务中心</w:t>
      </w:r>
      <w:r>
        <w:rPr>
          <w:rFonts w:hint="eastAsia"/>
          <w:sz w:val="24"/>
        </w:rPr>
        <w:t>2</w:t>
      </w:r>
      <w:r>
        <w:rPr>
          <w:rFonts w:hint="eastAsia"/>
          <w:sz w:val="24"/>
        </w:rPr>
        <w:t>层</w:t>
      </w:r>
      <w:r>
        <w:rPr>
          <w:rFonts w:hint="eastAsia"/>
          <w:sz w:val="24"/>
        </w:rPr>
        <w:t>1000</w:t>
      </w:r>
      <w:r>
        <w:rPr>
          <w:rFonts w:hint="eastAsia"/>
          <w:sz w:val="24"/>
        </w:rPr>
        <w:t>平米</w:t>
      </w:r>
      <w:r>
        <w:rPr>
          <w:rFonts w:hint="eastAsia"/>
          <w:sz w:val="24"/>
        </w:rPr>
        <w:t>1</w:t>
      </w:r>
      <w:r>
        <w:rPr>
          <w:rFonts w:hint="eastAsia"/>
          <w:sz w:val="24"/>
        </w:rPr>
        <w:t>名保洁员，景尚花园社区服务中心</w:t>
      </w:r>
      <w:r>
        <w:rPr>
          <w:rFonts w:hint="eastAsia"/>
          <w:sz w:val="24"/>
        </w:rPr>
        <w:t>2</w:t>
      </w:r>
      <w:r>
        <w:rPr>
          <w:rFonts w:hint="eastAsia"/>
          <w:sz w:val="24"/>
        </w:rPr>
        <w:t>层</w:t>
      </w:r>
      <w:r>
        <w:rPr>
          <w:rFonts w:hint="eastAsia"/>
          <w:sz w:val="24"/>
        </w:rPr>
        <w:t>1000</w:t>
      </w:r>
      <w:r>
        <w:rPr>
          <w:rFonts w:hint="eastAsia"/>
          <w:sz w:val="24"/>
        </w:rPr>
        <w:t>平米</w:t>
      </w:r>
      <w:r>
        <w:rPr>
          <w:rFonts w:hint="eastAsia"/>
          <w:sz w:val="24"/>
        </w:rPr>
        <w:t>1</w:t>
      </w:r>
      <w:r>
        <w:rPr>
          <w:rFonts w:hint="eastAsia"/>
          <w:sz w:val="24"/>
        </w:rPr>
        <w:t>名保洁员，滨香园社区服务中心</w:t>
      </w:r>
      <w:r>
        <w:rPr>
          <w:rFonts w:hint="eastAsia"/>
          <w:sz w:val="24"/>
        </w:rPr>
        <w:t>1000</w:t>
      </w:r>
      <w:r>
        <w:rPr>
          <w:rFonts w:hint="eastAsia"/>
          <w:sz w:val="24"/>
        </w:rPr>
        <w:t>平米</w:t>
      </w:r>
      <w:r>
        <w:rPr>
          <w:rFonts w:hint="eastAsia"/>
          <w:sz w:val="24"/>
        </w:rPr>
        <w:t>1</w:t>
      </w:r>
      <w:r>
        <w:rPr>
          <w:rFonts w:hint="eastAsia"/>
          <w:sz w:val="24"/>
        </w:rPr>
        <w:t>名保洁员，海棠街综合执法大队办公楼</w:t>
      </w:r>
      <w:r>
        <w:rPr>
          <w:rFonts w:hint="eastAsia"/>
          <w:sz w:val="24"/>
        </w:rPr>
        <w:t>1500</w:t>
      </w:r>
      <w:r>
        <w:rPr>
          <w:rFonts w:hint="eastAsia"/>
          <w:sz w:val="24"/>
        </w:rPr>
        <w:t>平米</w:t>
      </w:r>
      <w:r>
        <w:rPr>
          <w:rFonts w:hint="eastAsia"/>
          <w:sz w:val="24"/>
        </w:rPr>
        <w:t>1</w:t>
      </w:r>
      <w:r>
        <w:rPr>
          <w:rFonts w:hint="eastAsia"/>
          <w:sz w:val="24"/>
        </w:rPr>
        <w:t>名保洁员，党建服务中心</w:t>
      </w:r>
      <w:r>
        <w:rPr>
          <w:rFonts w:hint="eastAsia"/>
          <w:sz w:val="24"/>
        </w:rPr>
        <w:t>1500</w:t>
      </w:r>
      <w:r>
        <w:rPr>
          <w:rFonts w:hint="eastAsia"/>
          <w:sz w:val="24"/>
        </w:rPr>
        <w:t>平米</w:t>
      </w:r>
      <w:r>
        <w:rPr>
          <w:rFonts w:hint="eastAsia"/>
          <w:sz w:val="24"/>
        </w:rPr>
        <w:t>2</w:t>
      </w:r>
      <w:r>
        <w:rPr>
          <w:rFonts w:hint="eastAsia"/>
          <w:sz w:val="24"/>
        </w:rPr>
        <w:t>名保洁员，</w:t>
      </w:r>
      <w:r>
        <w:rPr>
          <w:rFonts w:hint="eastAsia"/>
          <w:sz w:val="24"/>
        </w:rPr>
        <w:t>2</w:t>
      </w:r>
      <w:r>
        <w:rPr>
          <w:rFonts w:hint="eastAsia"/>
          <w:sz w:val="24"/>
        </w:rPr>
        <w:t>名保安员共</w:t>
      </w:r>
      <w:r>
        <w:rPr>
          <w:rFonts w:hint="eastAsia"/>
          <w:sz w:val="24"/>
        </w:rPr>
        <w:t>8</w:t>
      </w:r>
      <w:r>
        <w:rPr>
          <w:rFonts w:hint="eastAsia"/>
          <w:sz w:val="24"/>
        </w:rPr>
        <w:t>个物业服务项目。</w:t>
      </w:r>
      <w:r>
        <w:rPr>
          <w:rFonts w:hint="eastAsia"/>
          <w:sz w:val="24"/>
        </w:rPr>
        <w:t>8</w:t>
      </w:r>
      <w:r>
        <w:rPr>
          <w:rFonts w:hint="eastAsia"/>
          <w:sz w:val="24"/>
        </w:rPr>
        <w:t>个项目分布在海河教育园区不同的位置，共用</w:t>
      </w:r>
      <w:r>
        <w:rPr>
          <w:rFonts w:hint="eastAsia"/>
          <w:sz w:val="24"/>
        </w:rPr>
        <w:t>1</w:t>
      </w:r>
      <w:r>
        <w:rPr>
          <w:rFonts w:hint="eastAsia"/>
          <w:sz w:val="24"/>
        </w:rPr>
        <w:t>名维修人员。本次招标的物业服务范围要求该项目的秩序维护，室内保洁，日常维修，</w:t>
      </w:r>
      <w:r>
        <w:rPr>
          <w:rFonts w:hint="eastAsia"/>
          <w:sz w:val="24"/>
        </w:rPr>
        <w:t>5</w:t>
      </w:r>
      <w:r>
        <w:rPr>
          <w:rFonts w:hint="eastAsia"/>
          <w:sz w:val="24"/>
        </w:rPr>
        <w:t>台电梯定期检测及维护保养等。人员共</w:t>
      </w:r>
      <w:r>
        <w:rPr>
          <w:rFonts w:hint="eastAsia"/>
          <w:sz w:val="24"/>
        </w:rPr>
        <w:t>8</w:t>
      </w:r>
      <w:r>
        <w:rPr>
          <w:rFonts w:hint="eastAsia"/>
          <w:sz w:val="24"/>
        </w:rPr>
        <w:t>名秩序维护人员，</w:t>
      </w:r>
      <w:r>
        <w:rPr>
          <w:rFonts w:hint="eastAsia"/>
          <w:sz w:val="24"/>
        </w:rPr>
        <w:t>13</w:t>
      </w:r>
      <w:r>
        <w:rPr>
          <w:rFonts w:hint="eastAsia"/>
          <w:sz w:val="24"/>
        </w:rPr>
        <w:t>名保洁人员，</w:t>
      </w:r>
      <w:r>
        <w:rPr>
          <w:rFonts w:hint="eastAsia"/>
          <w:sz w:val="24"/>
        </w:rPr>
        <w:t>1</w:t>
      </w:r>
      <w:r>
        <w:rPr>
          <w:rFonts w:hint="eastAsia"/>
          <w:sz w:val="24"/>
        </w:rPr>
        <w:t>名会服人员，</w:t>
      </w:r>
      <w:r>
        <w:rPr>
          <w:rFonts w:hint="eastAsia"/>
          <w:sz w:val="24"/>
        </w:rPr>
        <w:t>1</w:t>
      </w:r>
      <w:r>
        <w:rPr>
          <w:rFonts w:hint="eastAsia"/>
          <w:sz w:val="24"/>
        </w:rPr>
        <w:t>名维修人员共</w:t>
      </w:r>
      <w:r>
        <w:rPr>
          <w:rFonts w:hint="eastAsia"/>
          <w:sz w:val="24"/>
        </w:rPr>
        <w:t>23</w:t>
      </w:r>
      <w:r>
        <w:rPr>
          <w:rFonts w:hint="eastAsia"/>
          <w:sz w:val="24"/>
        </w:rPr>
        <w:t>人。</w:t>
      </w:r>
    </w:p>
    <w:p w:rsidR="00512B0F" w:rsidRDefault="00965B50">
      <w:pPr>
        <w:widowControl/>
        <w:ind w:firstLineChars="200" w:firstLine="446"/>
        <w:jc w:val="left"/>
        <w:rPr>
          <w:sz w:val="24"/>
        </w:rPr>
      </w:pPr>
      <w:r>
        <w:rPr>
          <w:rFonts w:hint="eastAsia"/>
          <w:sz w:val="24"/>
        </w:rPr>
        <w:t>本项目属于物业管理行业。</w:t>
      </w:r>
    </w:p>
    <w:p w:rsidR="00512B0F" w:rsidRDefault="00965B50">
      <w:pPr>
        <w:widowControl/>
        <w:ind w:firstLineChars="200" w:firstLine="448"/>
        <w:jc w:val="left"/>
        <w:rPr>
          <w:b/>
          <w:bCs/>
          <w:sz w:val="24"/>
        </w:rPr>
      </w:pPr>
      <w:r>
        <w:rPr>
          <w:b/>
          <w:bCs/>
          <w:sz w:val="24"/>
        </w:rPr>
        <w:t>二</w:t>
      </w:r>
      <w:r>
        <w:rPr>
          <w:rFonts w:hint="eastAsia"/>
          <w:b/>
          <w:bCs/>
          <w:sz w:val="24"/>
        </w:rPr>
        <w:t>、</w:t>
      </w:r>
      <w:r>
        <w:rPr>
          <w:b/>
          <w:bCs/>
          <w:sz w:val="24"/>
        </w:rPr>
        <w:t>人员及岗位要求</w:t>
      </w:r>
    </w:p>
    <w:tbl>
      <w:tblPr>
        <w:tblW w:w="9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1211"/>
        <w:gridCol w:w="848"/>
        <w:gridCol w:w="4256"/>
        <w:gridCol w:w="1113"/>
        <w:gridCol w:w="1370"/>
      </w:tblGrid>
      <w:tr w:rsidR="00512B0F">
        <w:trPr>
          <w:jc w:val="center"/>
        </w:trPr>
        <w:tc>
          <w:tcPr>
            <w:tcW w:w="714" w:type="dxa"/>
            <w:vAlign w:val="center"/>
          </w:tcPr>
          <w:p w:rsidR="00512B0F" w:rsidRDefault="00965B50">
            <w:pPr>
              <w:jc w:val="center"/>
              <w:rPr>
                <w:rFonts w:asciiTheme="majorEastAsia" w:eastAsiaTheme="majorEastAsia" w:hAnsiTheme="majorEastAsia" w:cstheme="majorEastAsia"/>
                <w:b/>
                <w:bCs/>
                <w:sz w:val="24"/>
                <w:szCs w:val="24"/>
              </w:rPr>
            </w:pPr>
            <w:r>
              <w:rPr>
                <w:rFonts w:asciiTheme="majorEastAsia" w:eastAsiaTheme="majorEastAsia" w:hAnsiTheme="majorEastAsia" w:cstheme="majorEastAsia" w:hint="eastAsia"/>
                <w:b/>
                <w:bCs/>
                <w:sz w:val="24"/>
                <w:szCs w:val="24"/>
              </w:rPr>
              <w:t>序号</w:t>
            </w:r>
          </w:p>
        </w:tc>
        <w:tc>
          <w:tcPr>
            <w:tcW w:w="1211" w:type="dxa"/>
            <w:vAlign w:val="center"/>
          </w:tcPr>
          <w:p w:rsidR="00512B0F" w:rsidRDefault="00965B50">
            <w:pPr>
              <w:jc w:val="center"/>
              <w:rPr>
                <w:rFonts w:asciiTheme="majorEastAsia" w:eastAsiaTheme="majorEastAsia" w:hAnsiTheme="majorEastAsia" w:cstheme="majorEastAsia"/>
                <w:b/>
                <w:bCs/>
                <w:sz w:val="24"/>
                <w:szCs w:val="24"/>
              </w:rPr>
            </w:pPr>
            <w:r>
              <w:rPr>
                <w:rFonts w:asciiTheme="majorEastAsia" w:eastAsiaTheme="majorEastAsia" w:hAnsiTheme="majorEastAsia" w:cstheme="majorEastAsia" w:hint="eastAsia"/>
                <w:b/>
                <w:bCs/>
                <w:sz w:val="24"/>
                <w:szCs w:val="24"/>
              </w:rPr>
              <w:t>岗位名称</w:t>
            </w:r>
          </w:p>
        </w:tc>
        <w:tc>
          <w:tcPr>
            <w:tcW w:w="848" w:type="dxa"/>
            <w:vAlign w:val="center"/>
          </w:tcPr>
          <w:p w:rsidR="00512B0F" w:rsidRDefault="00965B50">
            <w:pPr>
              <w:jc w:val="center"/>
              <w:rPr>
                <w:rFonts w:asciiTheme="majorEastAsia" w:eastAsiaTheme="majorEastAsia" w:hAnsiTheme="majorEastAsia" w:cstheme="majorEastAsia"/>
                <w:b/>
                <w:bCs/>
                <w:sz w:val="24"/>
                <w:szCs w:val="24"/>
              </w:rPr>
            </w:pPr>
            <w:r>
              <w:rPr>
                <w:rFonts w:asciiTheme="majorEastAsia" w:eastAsiaTheme="majorEastAsia" w:hAnsiTheme="majorEastAsia" w:cstheme="majorEastAsia" w:hint="eastAsia"/>
                <w:b/>
                <w:bCs/>
                <w:sz w:val="24"/>
                <w:szCs w:val="24"/>
              </w:rPr>
              <w:t>人数</w:t>
            </w:r>
          </w:p>
        </w:tc>
        <w:tc>
          <w:tcPr>
            <w:tcW w:w="4256" w:type="dxa"/>
            <w:vAlign w:val="center"/>
          </w:tcPr>
          <w:p w:rsidR="00512B0F" w:rsidRDefault="00965B50">
            <w:pPr>
              <w:jc w:val="center"/>
              <w:rPr>
                <w:rFonts w:asciiTheme="majorEastAsia" w:eastAsiaTheme="majorEastAsia" w:hAnsiTheme="majorEastAsia" w:cstheme="majorEastAsia"/>
                <w:b/>
                <w:bCs/>
                <w:sz w:val="24"/>
                <w:szCs w:val="24"/>
              </w:rPr>
            </w:pPr>
            <w:r>
              <w:rPr>
                <w:rFonts w:asciiTheme="majorEastAsia" w:eastAsiaTheme="majorEastAsia" w:hAnsiTheme="majorEastAsia" w:cstheme="majorEastAsia" w:hint="eastAsia"/>
                <w:b/>
                <w:bCs/>
                <w:sz w:val="24"/>
                <w:szCs w:val="24"/>
              </w:rPr>
              <w:t>要求</w:t>
            </w:r>
          </w:p>
        </w:tc>
        <w:tc>
          <w:tcPr>
            <w:tcW w:w="1113" w:type="dxa"/>
            <w:vAlign w:val="center"/>
          </w:tcPr>
          <w:p w:rsidR="00512B0F" w:rsidRDefault="00965B50">
            <w:pPr>
              <w:jc w:val="center"/>
              <w:rPr>
                <w:rFonts w:asciiTheme="majorEastAsia" w:eastAsiaTheme="majorEastAsia" w:hAnsiTheme="majorEastAsia" w:cstheme="majorEastAsia"/>
                <w:b/>
                <w:bCs/>
                <w:sz w:val="24"/>
                <w:szCs w:val="24"/>
              </w:rPr>
            </w:pPr>
            <w:r>
              <w:rPr>
                <w:rFonts w:asciiTheme="majorEastAsia" w:eastAsiaTheme="majorEastAsia" w:hAnsiTheme="majorEastAsia" w:cstheme="majorEastAsia" w:hint="eastAsia"/>
                <w:b/>
                <w:bCs/>
                <w:sz w:val="24"/>
                <w:szCs w:val="24"/>
              </w:rPr>
              <w:t>是否接受退休人员</w:t>
            </w:r>
          </w:p>
        </w:tc>
        <w:tc>
          <w:tcPr>
            <w:tcW w:w="1370" w:type="dxa"/>
            <w:vAlign w:val="center"/>
          </w:tcPr>
          <w:p w:rsidR="00512B0F" w:rsidRDefault="00965B50">
            <w:pPr>
              <w:jc w:val="center"/>
              <w:rPr>
                <w:rFonts w:asciiTheme="majorEastAsia" w:eastAsiaTheme="majorEastAsia" w:hAnsiTheme="majorEastAsia" w:cstheme="majorEastAsia"/>
                <w:b/>
                <w:bCs/>
                <w:sz w:val="24"/>
                <w:szCs w:val="24"/>
              </w:rPr>
            </w:pPr>
            <w:r>
              <w:rPr>
                <w:rFonts w:asciiTheme="majorEastAsia" w:eastAsiaTheme="majorEastAsia" w:hAnsiTheme="majorEastAsia" w:cstheme="majorEastAsia" w:hint="eastAsia"/>
                <w:b/>
                <w:bCs/>
                <w:sz w:val="24"/>
                <w:szCs w:val="24"/>
              </w:rPr>
              <w:t>工作时间</w:t>
            </w:r>
          </w:p>
        </w:tc>
      </w:tr>
      <w:tr w:rsidR="00512B0F">
        <w:trPr>
          <w:jc w:val="center"/>
        </w:trPr>
        <w:tc>
          <w:tcPr>
            <w:tcW w:w="714" w:type="dxa"/>
            <w:vAlign w:val="center"/>
          </w:tcPr>
          <w:p w:rsidR="00512B0F" w:rsidRDefault="00965B5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w:t>
            </w:r>
          </w:p>
        </w:tc>
        <w:tc>
          <w:tcPr>
            <w:tcW w:w="1211" w:type="dxa"/>
            <w:vAlign w:val="center"/>
          </w:tcPr>
          <w:p w:rsidR="00512B0F" w:rsidRDefault="00965B5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会务服务</w:t>
            </w:r>
          </w:p>
        </w:tc>
        <w:tc>
          <w:tcPr>
            <w:tcW w:w="848" w:type="dxa"/>
            <w:vAlign w:val="center"/>
          </w:tcPr>
          <w:p w:rsidR="00512B0F" w:rsidRDefault="00965B5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1人</w:t>
            </w:r>
          </w:p>
        </w:tc>
        <w:tc>
          <w:tcPr>
            <w:tcW w:w="4256" w:type="dxa"/>
            <w:vAlign w:val="center"/>
          </w:tcPr>
          <w:p w:rsidR="00512B0F" w:rsidRDefault="00965B5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（1）女性，35周岁或以下。</w:t>
            </w:r>
          </w:p>
          <w:p w:rsidR="00512B0F" w:rsidRDefault="00965B5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（2）大学专科或以上学历。</w:t>
            </w:r>
          </w:p>
        </w:tc>
        <w:tc>
          <w:tcPr>
            <w:tcW w:w="1113" w:type="dxa"/>
            <w:vAlign w:val="center"/>
          </w:tcPr>
          <w:p w:rsidR="00512B0F" w:rsidRDefault="00965B5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否</w:t>
            </w:r>
          </w:p>
        </w:tc>
        <w:tc>
          <w:tcPr>
            <w:tcW w:w="1370" w:type="dxa"/>
            <w:vAlign w:val="center"/>
          </w:tcPr>
          <w:p w:rsidR="00512B0F" w:rsidRDefault="00965B5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每周6天</w:t>
            </w:r>
          </w:p>
          <w:p w:rsidR="00512B0F" w:rsidRDefault="00965B5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每天8小时</w:t>
            </w:r>
          </w:p>
        </w:tc>
      </w:tr>
      <w:tr w:rsidR="00512B0F">
        <w:trPr>
          <w:jc w:val="center"/>
        </w:trPr>
        <w:tc>
          <w:tcPr>
            <w:tcW w:w="714" w:type="dxa"/>
            <w:vAlign w:val="center"/>
          </w:tcPr>
          <w:p w:rsidR="00512B0F" w:rsidRDefault="00965B5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2</w:t>
            </w:r>
          </w:p>
        </w:tc>
        <w:tc>
          <w:tcPr>
            <w:tcW w:w="1211" w:type="dxa"/>
            <w:vAlign w:val="center"/>
          </w:tcPr>
          <w:p w:rsidR="00512B0F" w:rsidRDefault="00965B5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消防及秩序维护队长</w:t>
            </w:r>
          </w:p>
        </w:tc>
        <w:tc>
          <w:tcPr>
            <w:tcW w:w="848" w:type="dxa"/>
            <w:vAlign w:val="center"/>
          </w:tcPr>
          <w:p w:rsidR="00512B0F" w:rsidRDefault="00965B5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3人</w:t>
            </w:r>
          </w:p>
        </w:tc>
        <w:tc>
          <w:tcPr>
            <w:tcW w:w="4256" w:type="dxa"/>
            <w:vAlign w:val="center"/>
          </w:tcPr>
          <w:p w:rsidR="00512B0F" w:rsidRDefault="00965B5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（1）男性，55周岁或以下；</w:t>
            </w:r>
          </w:p>
          <w:p w:rsidR="00512B0F" w:rsidRDefault="00965B5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（2）均具备《职业资格证（建（构）筑物消防员或消防设施操作员）》及公安机关颁发的保安员证。</w:t>
            </w:r>
          </w:p>
        </w:tc>
        <w:tc>
          <w:tcPr>
            <w:tcW w:w="1113" w:type="dxa"/>
            <w:vAlign w:val="center"/>
          </w:tcPr>
          <w:p w:rsidR="00512B0F" w:rsidRDefault="00965B5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否</w:t>
            </w:r>
          </w:p>
        </w:tc>
        <w:tc>
          <w:tcPr>
            <w:tcW w:w="1370" w:type="dxa"/>
            <w:vAlign w:val="center"/>
          </w:tcPr>
          <w:p w:rsidR="00512B0F" w:rsidRDefault="00965B5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每周6天</w:t>
            </w:r>
          </w:p>
          <w:p w:rsidR="00512B0F" w:rsidRDefault="00965B5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每天8小时</w:t>
            </w:r>
          </w:p>
        </w:tc>
      </w:tr>
      <w:tr w:rsidR="00512B0F">
        <w:trPr>
          <w:jc w:val="center"/>
        </w:trPr>
        <w:tc>
          <w:tcPr>
            <w:tcW w:w="714" w:type="dxa"/>
            <w:vAlign w:val="center"/>
          </w:tcPr>
          <w:p w:rsidR="00512B0F" w:rsidRDefault="00965B5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3</w:t>
            </w:r>
          </w:p>
        </w:tc>
        <w:tc>
          <w:tcPr>
            <w:tcW w:w="1211" w:type="dxa"/>
            <w:vAlign w:val="center"/>
          </w:tcPr>
          <w:p w:rsidR="00512B0F" w:rsidRDefault="00965B5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保洁及消杀主管</w:t>
            </w:r>
          </w:p>
        </w:tc>
        <w:tc>
          <w:tcPr>
            <w:tcW w:w="848" w:type="dxa"/>
            <w:vAlign w:val="center"/>
          </w:tcPr>
          <w:p w:rsidR="00512B0F" w:rsidRDefault="00965B5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2人</w:t>
            </w:r>
          </w:p>
        </w:tc>
        <w:tc>
          <w:tcPr>
            <w:tcW w:w="4256" w:type="dxa"/>
            <w:vAlign w:val="center"/>
          </w:tcPr>
          <w:p w:rsidR="00512B0F" w:rsidRDefault="00965B5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（1）女性，45周岁或以下。中共党员优先。</w:t>
            </w:r>
          </w:p>
          <w:p w:rsidR="00512B0F" w:rsidRDefault="00965B5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（2）大学本科或以上学历。</w:t>
            </w:r>
          </w:p>
          <w:p w:rsidR="00512B0F" w:rsidRDefault="00965B5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（3）持《特种作业操作证（高处作业证）》及天津市爱国卫生运动委员会办公室颁发的《天津市病媒生物防制培训证书》。</w:t>
            </w:r>
          </w:p>
        </w:tc>
        <w:tc>
          <w:tcPr>
            <w:tcW w:w="1113" w:type="dxa"/>
            <w:vAlign w:val="center"/>
          </w:tcPr>
          <w:p w:rsidR="00512B0F" w:rsidRDefault="00965B5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否</w:t>
            </w:r>
          </w:p>
        </w:tc>
        <w:tc>
          <w:tcPr>
            <w:tcW w:w="1370" w:type="dxa"/>
            <w:vAlign w:val="center"/>
          </w:tcPr>
          <w:p w:rsidR="00512B0F" w:rsidRDefault="00965B5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每周6天</w:t>
            </w:r>
          </w:p>
          <w:p w:rsidR="00512B0F" w:rsidRDefault="00965B5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每天8小时</w:t>
            </w:r>
          </w:p>
        </w:tc>
      </w:tr>
      <w:tr w:rsidR="00512B0F">
        <w:trPr>
          <w:jc w:val="center"/>
        </w:trPr>
        <w:tc>
          <w:tcPr>
            <w:tcW w:w="714" w:type="dxa"/>
            <w:vAlign w:val="center"/>
          </w:tcPr>
          <w:p w:rsidR="00512B0F" w:rsidRDefault="00965B5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4</w:t>
            </w:r>
          </w:p>
        </w:tc>
        <w:tc>
          <w:tcPr>
            <w:tcW w:w="1211" w:type="dxa"/>
            <w:vAlign w:val="center"/>
          </w:tcPr>
          <w:p w:rsidR="00512B0F" w:rsidRDefault="00965B5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保洁员</w:t>
            </w:r>
          </w:p>
        </w:tc>
        <w:tc>
          <w:tcPr>
            <w:tcW w:w="848" w:type="dxa"/>
            <w:vAlign w:val="center"/>
          </w:tcPr>
          <w:p w:rsidR="00512B0F" w:rsidRDefault="00965B5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11人</w:t>
            </w:r>
          </w:p>
        </w:tc>
        <w:tc>
          <w:tcPr>
            <w:tcW w:w="4256" w:type="dxa"/>
            <w:vAlign w:val="center"/>
          </w:tcPr>
          <w:p w:rsidR="00512B0F" w:rsidRDefault="00965B5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男60周岁以下，女55周岁以下；</w:t>
            </w:r>
          </w:p>
        </w:tc>
        <w:tc>
          <w:tcPr>
            <w:tcW w:w="1113" w:type="dxa"/>
            <w:vAlign w:val="center"/>
          </w:tcPr>
          <w:p w:rsidR="00512B0F" w:rsidRDefault="00965B5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否</w:t>
            </w:r>
          </w:p>
        </w:tc>
        <w:tc>
          <w:tcPr>
            <w:tcW w:w="1370" w:type="dxa"/>
            <w:vAlign w:val="center"/>
          </w:tcPr>
          <w:p w:rsidR="00512B0F" w:rsidRDefault="00965B5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每周6天</w:t>
            </w:r>
          </w:p>
          <w:p w:rsidR="00512B0F" w:rsidRDefault="00965B5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每天8小时</w:t>
            </w:r>
          </w:p>
        </w:tc>
      </w:tr>
      <w:tr w:rsidR="00512B0F">
        <w:trPr>
          <w:jc w:val="center"/>
        </w:trPr>
        <w:tc>
          <w:tcPr>
            <w:tcW w:w="714" w:type="dxa"/>
            <w:vAlign w:val="center"/>
          </w:tcPr>
          <w:p w:rsidR="00512B0F" w:rsidRDefault="00965B5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5</w:t>
            </w:r>
          </w:p>
        </w:tc>
        <w:tc>
          <w:tcPr>
            <w:tcW w:w="1211" w:type="dxa"/>
            <w:vAlign w:val="center"/>
          </w:tcPr>
          <w:p w:rsidR="00512B0F" w:rsidRDefault="00965B5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秩序维护人员</w:t>
            </w:r>
          </w:p>
        </w:tc>
        <w:tc>
          <w:tcPr>
            <w:tcW w:w="848" w:type="dxa"/>
            <w:vAlign w:val="center"/>
          </w:tcPr>
          <w:p w:rsidR="00512B0F" w:rsidRDefault="00965B50">
            <w:pPr>
              <w:widowControl/>
              <w:spacing w:line="360" w:lineRule="auto"/>
              <w:jc w:val="center"/>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5人</w:t>
            </w:r>
          </w:p>
        </w:tc>
        <w:tc>
          <w:tcPr>
            <w:tcW w:w="4256" w:type="dxa"/>
            <w:vAlign w:val="center"/>
          </w:tcPr>
          <w:p w:rsidR="00512B0F" w:rsidRDefault="00965B5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（1）男55周岁或以下；</w:t>
            </w:r>
          </w:p>
          <w:p w:rsidR="00512B0F" w:rsidRDefault="00965B5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（2）持有具备公安机关颁发的保安员证。</w:t>
            </w:r>
          </w:p>
        </w:tc>
        <w:tc>
          <w:tcPr>
            <w:tcW w:w="1113" w:type="dxa"/>
            <w:vAlign w:val="center"/>
          </w:tcPr>
          <w:p w:rsidR="00512B0F" w:rsidRDefault="00965B5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否</w:t>
            </w:r>
          </w:p>
        </w:tc>
        <w:tc>
          <w:tcPr>
            <w:tcW w:w="1370" w:type="dxa"/>
            <w:vAlign w:val="center"/>
          </w:tcPr>
          <w:p w:rsidR="00512B0F" w:rsidRDefault="00965B5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每周6天</w:t>
            </w:r>
          </w:p>
          <w:p w:rsidR="00512B0F" w:rsidRDefault="00965B5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每天8小时</w:t>
            </w:r>
          </w:p>
        </w:tc>
      </w:tr>
      <w:tr w:rsidR="00512B0F">
        <w:trPr>
          <w:jc w:val="center"/>
        </w:trPr>
        <w:tc>
          <w:tcPr>
            <w:tcW w:w="714" w:type="dxa"/>
            <w:vAlign w:val="center"/>
          </w:tcPr>
          <w:p w:rsidR="00512B0F" w:rsidRDefault="00965B5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6</w:t>
            </w:r>
          </w:p>
        </w:tc>
        <w:tc>
          <w:tcPr>
            <w:tcW w:w="1211" w:type="dxa"/>
            <w:vAlign w:val="center"/>
          </w:tcPr>
          <w:p w:rsidR="00512B0F" w:rsidRDefault="00965B5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工程主管</w:t>
            </w:r>
          </w:p>
        </w:tc>
        <w:tc>
          <w:tcPr>
            <w:tcW w:w="848" w:type="dxa"/>
            <w:vAlign w:val="center"/>
          </w:tcPr>
          <w:p w:rsidR="00512B0F" w:rsidRDefault="00965B50">
            <w:pPr>
              <w:widowControl/>
              <w:spacing w:line="360" w:lineRule="auto"/>
              <w:jc w:val="center"/>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1人</w:t>
            </w:r>
          </w:p>
        </w:tc>
        <w:tc>
          <w:tcPr>
            <w:tcW w:w="4256" w:type="dxa"/>
            <w:vAlign w:val="center"/>
          </w:tcPr>
          <w:p w:rsidR="00512B0F" w:rsidRDefault="00965B5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（1）男，45周岁或以下。</w:t>
            </w:r>
          </w:p>
          <w:p w:rsidR="00512B0F" w:rsidRDefault="00965B5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（2）大学本科或以上学历；具备高级或以上工程技术系列高级或以上职称证书（电气工程相关专业）。</w:t>
            </w:r>
          </w:p>
          <w:p w:rsidR="00512B0F" w:rsidRDefault="00965B50">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（3）持《特种作业操作证（高压电工作业）》、《特种作业操作证（低压电工作业）》及原《特种设备作业人员证（电梯安全管理）》或新《特种设备安全管理和作业人员证（特种设备安全管理）》。</w:t>
            </w:r>
          </w:p>
        </w:tc>
        <w:tc>
          <w:tcPr>
            <w:tcW w:w="1113" w:type="dxa"/>
            <w:vAlign w:val="center"/>
          </w:tcPr>
          <w:p w:rsidR="00512B0F" w:rsidRDefault="00965B5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否</w:t>
            </w:r>
          </w:p>
        </w:tc>
        <w:tc>
          <w:tcPr>
            <w:tcW w:w="1370" w:type="dxa"/>
            <w:vAlign w:val="center"/>
          </w:tcPr>
          <w:p w:rsidR="00512B0F" w:rsidRDefault="00965B5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每周6天</w:t>
            </w:r>
          </w:p>
          <w:p w:rsidR="00512B0F" w:rsidRDefault="00965B5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每天8小时</w:t>
            </w:r>
          </w:p>
        </w:tc>
      </w:tr>
      <w:tr w:rsidR="00512B0F">
        <w:trPr>
          <w:jc w:val="center"/>
        </w:trPr>
        <w:tc>
          <w:tcPr>
            <w:tcW w:w="714" w:type="dxa"/>
            <w:vAlign w:val="center"/>
          </w:tcPr>
          <w:p w:rsidR="00512B0F" w:rsidRDefault="00512B0F">
            <w:pPr>
              <w:jc w:val="center"/>
              <w:rPr>
                <w:rFonts w:asciiTheme="majorEastAsia" w:eastAsiaTheme="majorEastAsia" w:hAnsiTheme="majorEastAsia" w:cstheme="majorEastAsia"/>
                <w:sz w:val="24"/>
                <w:szCs w:val="24"/>
              </w:rPr>
            </w:pPr>
          </w:p>
        </w:tc>
        <w:tc>
          <w:tcPr>
            <w:tcW w:w="1211" w:type="dxa"/>
            <w:vAlign w:val="center"/>
          </w:tcPr>
          <w:p w:rsidR="00512B0F" w:rsidRDefault="00965B5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总计</w:t>
            </w:r>
          </w:p>
        </w:tc>
        <w:tc>
          <w:tcPr>
            <w:tcW w:w="7587" w:type="dxa"/>
            <w:gridSpan w:val="4"/>
            <w:vAlign w:val="center"/>
          </w:tcPr>
          <w:p w:rsidR="00512B0F" w:rsidRDefault="00965B5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23人</w:t>
            </w:r>
          </w:p>
        </w:tc>
      </w:tr>
    </w:tbl>
    <w:p w:rsidR="00512B0F" w:rsidRDefault="00965B50" w:rsidP="00965B50">
      <w:pPr>
        <w:spacing w:line="360" w:lineRule="auto"/>
        <w:ind w:firstLineChars="200" w:firstLine="446"/>
        <w:jc w:val="left"/>
        <w:rPr>
          <w:sz w:val="24"/>
        </w:rPr>
      </w:pPr>
      <w:r>
        <w:rPr>
          <w:rFonts w:hint="eastAsia"/>
          <w:sz w:val="24"/>
        </w:rPr>
        <w:t>注：</w:t>
      </w:r>
    </w:p>
    <w:p w:rsidR="00512B0F" w:rsidRDefault="00965B50">
      <w:pPr>
        <w:spacing w:line="360" w:lineRule="auto"/>
        <w:ind w:firstLineChars="200" w:firstLine="446"/>
        <w:jc w:val="left"/>
        <w:rPr>
          <w:sz w:val="24"/>
        </w:rPr>
      </w:pPr>
      <w:r>
        <w:rPr>
          <w:rFonts w:hint="eastAsia"/>
          <w:sz w:val="24"/>
        </w:rPr>
        <w:t>按劳动法和国务院关于职工工作时间的规定，正常情况下，上述人员每日工作不超过</w:t>
      </w:r>
      <w:r>
        <w:rPr>
          <w:rFonts w:hint="eastAsia"/>
          <w:sz w:val="24"/>
        </w:rPr>
        <w:t>8</w:t>
      </w:r>
      <w:r>
        <w:rPr>
          <w:rFonts w:hint="eastAsia"/>
          <w:sz w:val="24"/>
        </w:rPr>
        <w:t>小时，每周工作不超过</w:t>
      </w:r>
      <w:r>
        <w:rPr>
          <w:rFonts w:hint="eastAsia"/>
          <w:sz w:val="24"/>
        </w:rPr>
        <w:t>40</w:t>
      </w:r>
      <w:r>
        <w:rPr>
          <w:rFonts w:hint="eastAsia"/>
          <w:sz w:val="24"/>
        </w:rPr>
        <w:t>小时。需安排加班的，中标供应商应配合并向劳动者支付加班费。</w:t>
      </w:r>
    </w:p>
    <w:p w:rsidR="00512B0F" w:rsidRDefault="00965B50">
      <w:pPr>
        <w:spacing w:line="360" w:lineRule="auto"/>
        <w:ind w:firstLineChars="200" w:firstLine="446"/>
        <w:jc w:val="left"/>
        <w:rPr>
          <w:sz w:val="24"/>
        </w:rPr>
      </w:pPr>
      <w:r>
        <w:rPr>
          <w:rFonts w:hint="eastAsia"/>
          <w:sz w:val="24"/>
        </w:rPr>
        <w:t>一旦获得中标资格，上述人员按要求投入本项目服务，非经采购人同意，不随意更换人员。</w:t>
      </w:r>
    </w:p>
    <w:p w:rsidR="00512B0F" w:rsidRDefault="00965B50">
      <w:pPr>
        <w:spacing w:line="360" w:lineRule="auto"/>
        <w:ind w:firstLineChars="200" w:firstLine="446"/>
        <w:jc w:val="left"/>
        <w:rPr>
          <w:sz w:val="24"/>
        </w:rPr>
      </w:pPr>
      <w:r>
        <w:rPr>
          <w:rFonts w:hint="eastAsia"/>
          <w:sz w:val="24"/>
        </w:rPr>
        <w:t>采购合同履行过程中，如遇国家和我市相关政策调整等法定情形的，采购人可以与供应商签订补充合同，补充合同应当按照政府采购法律法规的相关要求报同级财政部门备案，并在天津市政府采购网上公告。</w:t>
      </w:r>
    </w:p>
    <w:p w:rsidR="00512B0F" w:rsidRDefault="00965B50">
      <w:pPr>
        <w:widowControl/>
        <w:ind w:firstLineChars="200" w:firstLine="448"/>
        <w:jc w:val="left"/>
        <w:rPr>
          <w:b/>
          <w:bCs/>
          <w:sz w:val="24"/>
        </w:rPr>
      </w:pPr>
      <w:r>
        <w:rPr>
          <w:rFonts w:hint="eastAsia"/>
          <w:b/>
          <w:bCs/>
          <w:sz w:val="24"/>
        </w:rPr>
        <w:t>三、各岗位人员具体工作内容、职责及服务标准</w:t>
      </w:r>
    </w:p>
    <w:p w:rsidR="00512B0F" w:rsidRDefault="00965B50">
      <w:pPr>
        <w:widowControl/>
        <w:ind w:firstLineChars="200" w:firstLine="448"/>
        <w:jc w:val="left"/>
        <w:rPr>
          <w:b/>
          <w:bCs/>
          <w:sz w:val="24"/>
        </w:rPr>
      </w:pPr>
      <w:r>
        <w:rPr>
          <w:rFonts w:hint="eastAsia"/>
          <w:b/>
          <w:bCs/>
          <w:sz w:val="24"/>
        </w:rPr>
        <w:t>工程主管工作内容及岗位职责</w:t>
      </w:r>
    </w:p>
    <w:p w:rsidR="00512B0F" w:rsidRDefault="00965B50">
      <w:pPr>
        <w:widowControl/>
        <w:ind w:firstLineChars="200" w:firstLine="446"/>
        <w:jc w:val="left"/>
        <w:rPr>
          <w:sz w:val="24"/>
        </w:rPr>
      </w:pPr>
      <w:r>
        <w:rPr>
          <w:rFonts w:hint="eastAsia"/>
          <w:sz w:val="24"/>
        </w:rPr>
        <w:t>1.</w:t>
      </w:r>
      <w:r>
        <w:rPr>
          <w:rFonts w:hint="eastAsia"/>
          <w:sz w:val="24"/>
        </w:rPr>
        <w:t>持证上岗，严格执行国家有关安全操作规程，并树立“安全第一”的思想，既要保证工作人员的人身安全，又要保证设备的运行安全。</w:t>
      </w:r>
    </w:p>
    <w:p w:rsidR="00512B0F" w:rsidRDefault="00965B50">
      <w:pPr>
        <w:widowControl/>
        <w:ind w:firstLineChars="200" w:firstLine="446"/>
        <w:jc w:val="left"/>
        <w:rPr>
          <w:sz w:val="24"/>
        </w:rPr>
      </w:pPr>
      <w:r>
        <w:rPr>
          <w:rFonts w:hint="eastAsia"/>
          <w:sz w:val="24"/>
        </w:rPr>
        <w:t>2.</w:t>
      </w:r>
      <w:r>
        <w:rPr>
          <w:rFonts w:hint="eastAsia"/>
          <w:sz w:val="24"/>
        </w:rPr>
        <w:t>负责楼内设施设备的日常维修工作。</w:t>
      </w:r>
    </w:p>
    <w:p w:rsidR="00512B0F" w:rsidRDefault="00965B50">
      <w:pPr>
        <w:widowControl/>
        <w:ind w:firstLineChars="200" w:firstLine="446"/>
        <w:jc w:val="left"/>
        <w:rPr>
          <w:sz w:val="24"/>
        </w:rPr>
      </w:pPr>
      <w:r>
        <w:rPr>
          <w:rFonts w:hint="eastAsia"/>
          <w:sz w:val="24"/>
        </w:rPr>
        <w:t>3.</w:t>
      </w:r>
      <w:r>
        <w:rPr>
          <w:rFonts w:hint="eastAsia"/>
          <w:sz w:val="24"/>
        </w:rPr>
        <w:t>学习、掌握所负责设备可能出现的故障，以及紧急处理的方法，确保设备安全。</w:t>
      </w:r>
    </w:p>
    <w:p w:rsidR="00512B0F" w:rsidRDefault="00965B50">
      <w:pPr>
        <w:widowControl/>
        <w:ind w:firstLineChars="200" w:firstLine="446"/>
        <w:jc w:val="left"/>
        <w:rPr>
          <w:sz w:val="24"/>
        </w:rPr>
      </w:pPr>
      <w:r>
        <w:rPr>
          <w:rFonts w:hint="eastAsia"/>
          <w:sz w:val="24"/>
        </w:rPr>
        <w:t>4.</w:t>
      </w:r>
      <w:r>
        <w:rPr>
          <w:rFonts w:hint="eastAsia"/>
          <w:sz w:val="24"/>
        </w:rPr>
        <w:t>配合、监督电梯维保单位工作，并详细记录。</w:t>
      </w:r>
    </w:p>
    <w:p w:rsidR="00512B0F" w:rsidRDefault="00965B50">
      <w:pPr>
        <w:widowControl/>
        <w:ind w:firstLineChars="200" w:firstLine="446"/>
        <w:jc w:val="left"/>
        <w:rPr>
          <w:sz w:val="24"/>
        </w:rPr>
      </w:pPr>
      <w:r>
        <w:rPr>
          <w:rFonts w:hint="eastAsia"/>
          <w:sz w:val="24"/>
        </w:rPr>
        <w:t>5.</w:t>
      </w:r>
      <w:r>
        <w:rPr>
          <w:rFonts w:hint="eastAsia"/>
          <w:sz w:val="24"/>
        </w:rPr>
        <w:t>保管好并合理利用本班组的公用工具、备品、备件、材料等，及时做好相应记录。</w:t>
      </w:r>
    </w:p>
    <w:p w:rsidR="00512B0F" w:rsidRDefault="00965B50">
      <w:pPr>
        <w:widowControl/>
        <w:ind w:firstLineChars="200" w:firstLine="446"/>
        <w:jc w:val="left"/>
        <w:rPr>
          <w:sz w:val="24"/>
        </w:rPr>
      </w:pPr>
      <w:r>
        <w:rPr>
          <w:rFonts w:hint="eastAsia"/>
          <w:sz w:val="24"/>
        </w:rPr>
        <w:t>6.</w:t>
      </w:r>
      <w:r>
        <w:rPr>
          <w:rFonts w:hint="eastAsia"/>
          <w:sz w:val="24"/>
        </w:rPr>
        <w:t>严格遵照工作指令和有关规章制度进行工作，杜绝脱岗、串岗、旷工现象发生，不得作与工作无关的事情。同时做好相应记录与分析，并及时将工作结果、分析结果反馈给项目主管。</w:t>
      </w:r>
    </w:p>
    <w:p w:rsidR="00512B0F" w:rsidRDefault="00965B50">
      <w:pPr>
        <w:widowControl/>
        <w:ind w:firstLineChars="200" w:firstLine="446"/>
        <w:jc w:val="left"/>
        <w:rPr>
          <w:sz w:val="24"/>
        </w:rPr>
      </w:pPr>
      <w:r>
        <w:rPr>
          <w:rFonts w:hint="eastAsia"/>
          <w:sz w:val="24"/>
        </w:rPr>
        <w:t>7.</w:t>
      </w:r>
      <w:r>
        <w:rPr>
          <w:rFonts w:hint="eastAsia"/>
          <w:sz w:val="24"/>
        </w:rPr>
        <w:t>办公室内维修尽量减少活动范围，禁止大声喧哗，影响业主办公环境，需要有大动作或声响的尽量安排下班时间或者周六日维修。</w:t>
      </w:r>
    </w:p>
    <w:p w:rsidR="00512B0F" w:rsidRDefault="00965B50">
      <w:pPr>
        <w:widowControl/>
        <w:ind w:firstLineChars="200" w:firstLine="446"/>
        <w:jc w:val="left"/>
        <w:rPr>
          <w:sz w:val="24"/>
        </w:rPr>
      </w:pPr>
      <w:r>
        <w:rPr>
          <w:rFonts w:hint="eastAsia"/>
          <w:sz w:val="24"/>
        </w:rPr>
        <w:t>8.</w:t>
      </w:r>
      <w:r>
        <w:rPr>
          <w:rFonts w:hint="eastAsia"/>
          <w:sz w:val="24"/>
        </w:rPr>
        <w:t>服从分配，工作认真，完毕有汇报，协助其他岗位员工处理相关工作事宜。</w:t>
      </w:r>
    </w:p>
    <w:p w:rsidR="00512B0F" w:rsidRDefault="00965B50">
      <w:pPr>
        <w:widowControl/>
        <w:ind w:firstLineChars="200" w:firstLine="446"/>
        <w:jc w:val="left"/>
        <w:rPr>
          <w:sz w:val="24"/>
        </w:rPr>
      </w:pPr>
      <w:r>
        <w:rPr>
          <w:rFonts w:hint="eastAsia"/>
          <w:sz w:val="24"/>
        </w:rPr>
        <w:t>9.</w:t>
      </w:r>
      <w:r>
        <w:rPr>
          <w:rFonts w:hint="eastAsia"/>
          <w:sz w:val="24"/>
        </w:rPr>
        <w:t>完成上级交办的其他工作任务</w:t>
      </w:r>
    </w:p>
    <w:p w:rsidR="00512B0F" w:rsidRDefault="00965B50">
      <w:pPr>
        <w:widowControl/>
        <w:ind w:firstLineChars="200" w:firstLine="448"/>
        <w:jc w:val="left"/>
        <w:rPr>
          <w:b/>
          <w:bCs/>
          <w:sz w:val="24"/>
        </w:rPr>
      </w:pPr>
      <w:r>
        <w:rPr>
          <w:rFonts w:hint="eastAsia"/>
          <w:b/>
          <w:bCs/>
          <w:sz w:val="24"/>
        </w:rPr>
        <w:t>消防及秩序维护队长工作职责及具体要求</w:t>
      </w:r>
    </w:p>
    <w:p w:rsidR="00512B0F" w:rsidRDefault="00965B50">
      <w:pPr>
        <w:widowControl/>
        <w:ind w:firstLineChars="200" w:firstLine="446"/>
        <w:jc w:val="left"/>
        <w:rPr>
          <w:sz w:val="24"/>
        </w:rPr>
      </w:pPr>
      <w:r>
        <w:rPr>
          <w:rFonts w:hint="eastAsia"/>
          <w:sz w:val="24"/>
        </w:rPr>
        <w:t>1.</w:t>
      </w:r>
      <w:r>
        <w:rPr>
          <w:rFonts w:hint="eastAsia"/>
          <w:sz w:val="24"/>
        </w:rPr>
        <w:t>协助项目经理开展工作，组织和领导各项工作的实施和落实。</w:t>
      </w:r>
    </w:p>
    <w:p w:rsidR="00512B0F" w:rsidRDefault="00965B50">
      <w:pPr>
        <w:widowControl/>
        <w:ind w:firstLineChars="200" w:firstLine="446"/>
        <w:jc w:val="left"/>
        <w:rPr>
          <w:sz w:val="24"/>
        </w:rPr>
      </w:pPr>
      <w:r>
        <w:rPr>
          <w:rFonts w:hint="eastAsia"/>
          <w:sz w:val="24"/>
        </w:rPr>
        <w:t>2.</w:t>
      </w:r>
      <w:r>
        <w:rPr>
          <w:rFonts w:hint="eastAsia"/>
          <w:sz w:val="24"/>
        </w:rPr>
        <w:t>对所属员工进行严格管理，协助项目经理开展对员工的考评工作。</w:t>
      </w:r>
    </w:p>
    <w:p w:rsidR="00512B0F" w:rsidRDefault="00965B50">
      <w:pPr>
        <w:widowControl/>
        <w:ind w:firstLineChars="200" w:firstLine="446"/>
        <w:jc w:val="left"/>
        <w:rPr>
          <w:sz w:val="24"/>
        </w:rPr>
      </w:pPr>
      <w:r>
        <w:rPr>
          <w:rFonts w:hint="eastAsia"/>
          <w:sz w:val="24"/>
        </w:rPr>
        <w:t>3.</w:t>
      </w:r>
      <w:r>
        <w:rPr>
          <w:rFonts w:hint="eastAsia"/>
          <w:sz w:val="24"/>
        </w:rPr>
        <w:t>负责监督、检查秩序维护各岗位的工作情况，发现问题及时处理并做好记录和汇报。</w:t>
      </w:r>
    </w:p>
    <w:p w:rsidR="00512B0F" w:rsidRDefault="00965B50">
      <w:pPr>
        <w:widowControl/>
        <w:ind w:firstLineChars="200" w:firstLine="446"/>
        <w:jc w:val="left"/>
        <w:rPr>
          <w:sz w:val="24"/>
        </w:rPr>
      </w:pPr>
      <w:r>
        <w:rPr>
          <w:rFonts w:hint="eastAsia"/>
          <w:sz w:val="24"/>
        </w:rPr>
        <w:t>4.</w:t>
      </w:r>
      <w:r>
        <w:rPr>
          <w:rFonts w:hint="eastAsia"/>
          <w:sz w:val="24"/>
        </w:rPr>
        <w:t>在其他岗位临时空缺时应及时替补。</w:t>
      </w:r>
    </w:p>
    <w:p w:rsidR="00512B0F" w:rsidRDefault="00965B50">
      <w:pPr>
        <w:widowControl/>
        <w:ind w:firstLineChars="200" w:firstLine="446"/>
        <w:jc w:val="left"/>
        <w:rPr>
          <w:sz w:val="24"/>
        </w:rPr>
      </w:pPr>
      <w:r>
        <w:rPr>
          <w:rFonts w:hint="eastAsia"/>
          <w:sz w:val="24"/>
        </w:rPr>
        <w:t>5.</w:t>
      </w:r>
      <w:r>
        <w:rPr>
          <w:rFonts w:hint="eastAsia"/>
          <w:sz w:val="24"/>
        </w:rPr>
        <w:t>负责队员上下班的岗位交接、检查工作。</w:t>
      </w:r>
    </w:p>
    <w:p w:rsidR="00512B0F" w:rsidRDefault="00965B50">
      <w:pPr>
        <w:widowControl/>
        <w:ind w:firstLineChars="200" w:firstLine="446"/>
        <w:jc w:val="left"/>
        <w:rPr>
          <w:sz w:val="24"/>
        </w:rPr>
      </w:pPr>
      <w:r>
        <w:rPr>
          <w:rFonts w:hint="eastAsia"/>
          <w:sz w:val="24"/>
        </w:rPr>
        <w:t>6.</w:t>
      </w:r>
      <w:r>
        <w:rPr>
          <w:rFonts w:hint="eastAsia"/>
          <w:sz w:val="24"/>
        </w:rPr>
        <w:t>组织队员进行业务培训、制度学习，提高班组的凝聚力和队员的综合素质。</w:t>
      </w:r>
    </w:p>
    <w:p w:rsidR="00512B0F" w:rsidRDefault="00965B50">
      <w:pPr>
        <w:widowControl/>
        <w:ind w:firstLineChars="200" w:firstLine="446"/>
        <w:jc w:val="left"/>
        <w:rPr>
          <w:sz w:val="24"/>
        </w:rPr>
      </w:pPr>
      <w:r>
        <w:rPr>
          <w:rFonts w:hint="eastAsia"/>
          <w:sz w:val="24"/>
        </w:rPr>
        <w:t>7.</w:t>
      </w:r>
      <w:r>
        <w:rPr>
          <w:rFonts w:hint="eastAsia"/>
          <w:sz w:val="24"/>
        </w:rPr>
        <w:t>以身作责，严格自律，勇挑工作重担，切实做到模范带头作用。</w:t>
      </w:r>
    </w:p>
    <w:p w:rsidR="00512B0F" w:rsidRDefault="00965B50">
      <w:pPr>
        <w:widowControl/>
        <w:ind w:firstLineChars="200" w:firstLine="446"/>
        <w:jc w:val="left"/>
        <w:rPr>
          <w:sz w:val="24"/>
        </w:rPr>
      </w:pPr>
      <w:r>
        <w:rPr>
          <w:rFonts w:hint="eastAsia"/>
          <w:sz w:val="24"/>
        </w:rPr>
        <w:t>8.</w:t>
      </w:r>
      <w:r>
        <w:rPr>
          <w:rFonts w:hint="eastAsia"/>
          <w:sz w:val="24"/>
        </w:rPr>
        <w:t>执行上级领导和公司交办的其他工作。</w:t>
      </w:r>
    </w:p>
    <w:p w:rsidR="00512B0F" w:rsidRDefault="00965B50">
      <w:pPr>
        <w:widowControl/>
        <w:ind w:firstLineChars="200" w:firstLine="448"/>
        <w:jc w:val="left"/>
        <w:rPr>
          <w:b/>
          <w:bCs/>
          <w:sz w:val="24"/>
        </w:rPr>
      </w:pPr>
      <w:r>
        <w:rPr>
          <w:rFonts w:hint="eastAsia"/>
          <w:b/>
          <w:bCs/>
          <w:sz w:val="24"/>
        </w:rPr>
        <w:t>秩序维护员工作内容及岗位职责</w:t>
      </w:r>
    </w:p>
    <w:p w:rsidR="00512B0F" w:rsidRDefault="00965B50">
      <w:pPr>
        <w:widowControl/>
        <w:ind w:firstLineChars="200" w:firstLine="446"/>
        <w:jc w:val="left"/>
        <w:rPr>
          <w:sz w:val="24"/>
        </w:rPr>
      </w:pPr>
      <w:r>
        <w:rPr>
          <w:rFonts w:hint="eastAsia"/>
          <w:sz w:val="24"/>
        </w:rPr>
        <w:t>秩序维护人员必须精通本职业务，熟练掌握安全规定和技能，保守工作秘密，服从管理，落实安全措施，有能力预防各种事故、案件的发生，有能力处理突发事件。</w:t>
      </w:r>
    </w:p>
    <w:p w:rsidR="00512B0F" w:rsidRDefault="00965B50">
      <w:pPr>
        <w:widowControl/>
        <w:ind w:firstLineChars="200" w:firstLine="446"/>
        <w:jc w:val="left"/>
        <w:rPr>
          <w:sz w:val="24"/>
        </w:rPr>
      </w:pPr>
      <w:r>
        <w:rPr>
          <w:rFonts w:hint="eastAsia"/>
          <w:sz w:val="24"/>
        </w:rPr>
        <w:t>1.</w:t>
      </w:r>
      <w:r>
        <w:rPr>
          <w:rFonts w:hint="eastAsia"/>
          <w:sz w:val="24"/>
        </w:rPr>
        <w:t>门卫岗秩序维护员要认真监控视频监控画面，负责接待来访人员，大门开启管理及晚上静楼、锁楼、巡查等工作。</w:t>
      </w:r>
    </w:p>
    <w:p w:rsidR="00512B0F" w:rsidRDefault="00965B50">
      <w:pPr>
        <w:widowControl/>
        <w:ind w:firstLineChars="200" w:firstLine="446"/>
        <w:jc w:val="left"/>
        <w:rPr>
          <w:sz w:val="24"/>
        </w:rPr>
      </w:pPr>
      <w:r>
        <w:rPr>
          <w:rFonts w:hint="eastAsia"/>
          <w:sz w:val="24"/>
        </w:rPr>
        <w:t>2.</w:t>
      </w:r>
      <w:r>
        <w:rPr>
          <w:rFonts w:hint="eastAsia"/>
          <w:sz w:val="24"/>
        </w:rPr>
        <w:t>秩序维护员应服从甲方和物业公司的管理，按规定区域、时间、路线排查安全隐患，认真维护楼内安全。并做好巡逻记录。</w:t>
      </w:r>
    </w:p>
    <w:p w:rsidR="00512B0F" w:rsidRDefault="00965B50">
      <w:pPr>
        <w:widowControl/>
        <w:ind w:firstLineChars="200" w:firstLine="446"/>
        <w:jc w:val="left"/>
        <w:rPr>
          <w:sz w:val="24"/>
        </w:rPr>
      </w:pPr>
      <w:r>
        <w:rPr>
          <w:rFonts w:hint="eastAsia"/>
          <w:sz w:val="24"/>
        </w:rPr>
        <w:t>3.</w:t>
      </w:r>
      <w:r>
        <w:rPr>
          <w:rFonts w:hint="eastAsia"/>
          <w:sz w:val="24"/>
        </w:rPr>
        <w:t>各岗位值守人员要恪尽职守，履行职责，做好相关记录，不得空岗、漏岗和自行调岗。按时上岗执勤，着装整齐规范，装具佩带齐全，认真负责，在岗期间不得饮酒。</w:t>
      </w:r>
    </w:p>
    <w:p w:rsidR="00512B0F" w:rsidRDefault="00965B50">
      <w:pPr>
        <w:widowControl/>
        <w:ind w:firstLineChars="200" w:firstLine="446"/>
        <w:jc w:val="left"/>
        <w:rPr>
          <w:sz w:val="24"/>
        </w:rPr>
      </w:pPr>
      <w:r>
        <w:rPr>
          <w:rFonts w:hint="eastAsia"/>
          <w:sz w:val="24"/>
        </w:rPr>
        <w:t>4.</w:t>
      </w:r>
      <w:r>
        <w:rPr>
          <w:rFonts w:hint="eastAsia"/>
          <w:sz w:val="24"/>
        </w:rPr>
        <w:t>严把外来人员出、入关。对来访人员热情接待，必须验明证件或查清身份、问明来意、做好《会客单》登记，并及时联系被访人接访，经被访人确认后，方可准其进入楼内；在来访人离校时，收回来访人的《会客单》登记回执。</w:t>
      </w:r>
    </w:p>
    <w:p w:rsidR="00512B0F" w:rsidRDefault="00965B50">
      <w:pPr>
        <w:widowControl/>
        <w:ind w:firstLineChars="200" w:firstLine="446"/>
        <w:jc w:val="left"/>
        <w:rPr>
          <w:sz w:val="24"/>
        </w:rPr>
      </w:pPr>
      <w:r>
        <w:rPr>
          <w:rFonts w:hint="eastAsia"/>
          <w:sz w:val="24"/>
        </w:rPr>
        <w:t xml:space="preserve">5. </w:t>
      </w:r>
      <w:r>
        <w:rPr>
          <w:rFonts w:hint="eastAsia"/>
          <w:sz w:val="24"/>
        </w:rPr>
        <w:t>控制外单位车辆出入，对进出车辆、物资进行检查、验证和登记。</w:t>
      </w:r>
    </w:p>
    <w:p w:rsidR="00512B0F" w:rsidRDefault="00965B50">
      <w:pPr>
        <w:widowControl/>
        <w:ind w:firstLineChars="200" w:firstLine="446"/>
        <w:jc w:val="left"/>
        <w:rPr>
          <w:sz w:val="24"/>
        </w:rPr>
      </w:pPr>
      <w:r>
        <w:rPr>
          <w:rFonts w:hint="eastAsia"/>
          <w:sz w:val="24"/>
        </w:rPr>
        <w:t>6.</w:t>
      </w:r>
      <w:r>
        <w:rPr>
          <w:rFonts w:hint="eastAsia"/>
          <w:sz w:val="24"/>
        </w:rPr>
        <w:t>值守工作中发现可疑人员应进行询问，必要时拨打报警电话，禁止闲杂人员进入。</w:t>
      </w:r>
    </w:p>
    <w:p w:rsidR="00512B0F" w:rsidRDefault="00965B50">
      <w:pPr>
        <w:widowControl/>
        <w:ind w:firstLineChars="200" w:firstLine="446"/>
        <w:jc w:val="left"/>
        <w:rPr>
          <w:sz w:val="24"/>
        </w:rPr>
      </w:pPr>
      <w:r>
        <w:rPr>
          <w:rFonts w:hint="eastAsia"/>
          <w:sz w:val="24"/>
        </w:rPr>
        <w:t xml:space="preserve">7. </w:t>
      </w:r>
      <w:r>
        <w:rPr>
          <w:rFonts w:hint="eastAsia"/>
          <w:sz w:val="24"/>
        </w:rPr>
        <w:t>区域内发生纠纷时，应积极处理好现场情况，并维护好区域内的正常办公秩序。必要时及时拨打“</w:t>
      </w:r>
      <w:r>
        <w:rPr>
          <w:rFonts w:hint="eastAsia"/>
          <w:sz w:val="24"/>
        </w:rPr>
        <w:t>110</w:t>
      </w:r>
      <w:r>
        <w:rPr>
          <w:rFonts w:hint="eastAsia"/>
          <w:sz w:val="24"/>
        </w:rPr>
        <w:t>”报警，并协助警方处理好现场。</w:t>
      </w:r>
    </w:p>
    <w:p w:rsidR="00512B0F" w:rsidRDefault="00965B50">
      <w:pPr>
        <w:widowControl/>
        <w:ind w:firstLineChars="200" w:firstLine="446"/>
        <w:jc w:val="left"/>
        <w:rPr>
          <w:sz w:val="24"/>
        </w:rPr>
      </w:pPr>
      <w:r>
        <w:rPr>
          <w:rFonts w:hint="eastAsia"/>
          <w:sz w:val="24"/>
        </w:rPr>
        <w:t xml:space="preserve">8. </w:t>
      </w:r>
      <w:r>
        <w:rPr>
          <w:rFonts w:hint="eastAsia"/>
          <w:sz w:val="24"/>
        </w:rPr>
        <w:t>值守期间发生（现）的重大安全因素、隐患和问题，应及时、如实上报，并采取措施妥善处理，不得疏忽大意、避重就轻、弄虚作假，不得隐情不报。</w:t>
      </w:r>
    </w:p>
    <w:p w:rsidR="00512B0F" w:rsidRDefault="00965B50">
      <w:pPr>
        <w:widowControl/>
        <w:ind w:firstLineChars="200" w:firstLine="446"/>
        <w:jc w:val="left"/>
        <w:rPr>
          <w:sz w:val="24"/>
        </w:rPr>
      </w:pPr>
      <w:r>
        <w:rPr>
          <w:rFonts w:hint="eastAsia"/>
          <w:sz w:val="24"/>
        </w:rPr>
        <w:t xml:space="preserve">9. </w:t>
      </w:r>
      <w:r>
        <w:rPr>
          <w:rFonts w:hint="eastAsia"/>
          <w:sz w:val="24"/>
        </w:rPr>
        <w:t>做好门前的卫生和秩序维护工作，确保门口整洁畅通。</w:t>
      </w:r>
    </w:p>
    <w:p w:rsidR="00512B0F" w:rsidRDefault="00965B50">
      <w:pPr>
        <w:widowControl/>
        <w:ind w:firstLineChars="200" w:firstLine="446"/>
        <w:jc w:val="left"/>
        <w:rPr>
          <w:sz w:val="24"/>
        </w:rPr>
      </w:pPr>
      <w:r>
        <w:rPr>
          <w:rFonts w:hint="eastAsia"/>
          <w:sz w:val="24"/>
        </w:rPr>
        <w:t xml:space="preserve">10. </w:t>
      </w:r>
      <w:r>
        <w:rPr>
          <w:rFonts w:hint="eastAsia"/>
          <w:sz w:val="24"/>
        </w:rPr>
        <w:t>服从甲方和物业方的管理，积极配合、协助甲方和物业方完成临时任务。</w:t>
      </w:r>
    </w:p>
    <w:p w:rsidR="00512B0F" w:rsidRDefault="00965B50">
      <w:pPr>
        <w:widowControl/>
        <w:ind w:firstLineChars="200" w:firstLine="448"/>
        <w:jc w:val="left"/>
        <w:rPr>
          <w:b/>
          <w:bCs/>
          <w:sz w:val="24"/>
        </w:rPr>
      </w:pPr>
      <w:r>
        <w:rPr>
          <w:rFonts w:hint="eastAsia"/>
          <w:b/>
          <w:bCs/>
          <w:sz w:val="24"/>
        </w:rPr>
        <w:t>保洁人员工作内容及岗位职责</w:t>
      </w:r>
    </w:p>
    <w:p w:rsidR="00512B0F" w:rsidRDefault="00965B50">
      <w:pPr>
        <w:widowControl/>
        <w:ind w:firstLineChars="200" w:firstLine="446"/>
        <w:jc w:val="left"/>
        <w:rPr>
          <w:sz w:val="24"/>
        </w:rPr>
      </w:pPr>
      <w:r>
        <w:rPr>
          <w:rFonts w:hint="eastAsia"/>
          <w:sz w:val="24"/>
        </w:rPr>
        <w:t>1.</w:t>
      </w:r>
      <w:r>
        <w:rPr>
          <w:rFonts w:hint="eastAsia"/>
          <w:sz w:val="24"/>
        </w:rPr>
        <w:t>服从领导或管理人员安排，工作时间统一着装、戴胸卡。</w:t>
      </w:r>
    </w:p>
    <w:p w:rsidR="00512B0F" w:rsidRDefault="00965B50">
      <w:pPr>
        <w:widowControl/>
        <w:ind w:firstLineChars="200" w:firstLine="446"/>
        <w:jc w:val="left"/>
        <w:rPr>
          <w:sz w:val="24"/>
        </w:rPr>
      </w:pPr>
      <w:r>
        <w:rPr>
          <w:rFonts w:hint="eastAsia"/>
          <w:sz w:val="24"/>
        </w:rPr>
        <w:t>2.</w:t>
      </w:r>
      <w:r>
        <w:rPr>
          <w:rFonts w:hint="eastAsia"/>
          <w:sz w:val="24"/>
        </w:rPr>
        <w:t>严格遵守劳动纪律，不迟到早退。病事假必须提前向管理人员请假，未请假者按旷工论处。</w:t>
      </w:r>
    </w:p>
    <w:p w:rsidR="00512B0F" w:rsidRDefault="00965B50">
      <w:pPr>
        <w:widowControl/>
        <w:ind w:firstLineChars="200" w:firstLine="446"/>
        <w:jc w:val="left"/>
        <w:rPr>
          <w:sz w:val="24"/>
        </w:rPr>
      </w:pPr>
      <w:r>
        <w:rPr>
          <w:rFonts w:hint="eastAsia"/>
          <w:sz w:val="24"/>
        </w:rPr>
        <w:t>3.</w:t>
      </w:r>
      <w:r>
        <w:rPr>
          <w:rFonts w:hint="eastAsia"/>
          <w:sz w:val="24"/>
        </w:rPr>
        <w:t>工作勤恳负责，做好本责任区内的卫生保洁工作。</w:t>
      </w:r>
    </w:p>
    <w:p w:rsidR="00512B0F" w:rsidRDefault="00965B50">
      <w:pPr>
        <w:widowControl/>
        <w:ind w:firstLineChars="200" w:firstLine="446"/>
        <w:jc w:val="left"/>
        <w:rPr>
          <w:sz w:val="24"/>
        </w:rPr>
      </w:pPr>
      <w:r>
        <w:rPr>
          <w:rFonts w:hint="eastAsia"/>
          <w:sz w:val="24"/>
        </w:rPr>
        <w:t>4.</w:t>
      </w:r>
      <w:r>
        <w:rPr>
          <w:rFonts w:hint="eastAsia"/>
          <w:sz w:val="24"/>
        </w:rPr>
        <w:t>同事之间应团结互助，不闹矛盾，不打击讽刺先进工作者。杜绝吵闹打骂事件的发生。</w:t>
      </w:r>
    </w:p>
    <w:p w:rsidR="00512B0F" w:rsidRDefault="00965B50">
      <w:pPr>
        <w:widowControl/>
        <w:ind w:firstLineChars="200" w:firstLine="446"/>
        <w:jc w:val="left"/>
        <w:rPr>
          <w:sz w:val="24"/>
        </w:rPr>
      </w:pPr>
      <w:r>
        <w:rPr>
          <w:rFonts w:hint="eastAsia"/>
          <w:sz w:val="24"/>
        </w:rPr>
        <w:t>5.</w:t>
      </w:r>
      <w:r>
        <w:rPr>
          <w:rFonts w:hint="eastAsia"/>
          <w:sz w:val="24"/>
        </w:rPr>
        <w:t>爱护公物、节约水电，维护楼内其他公共设施。上班期间卫生区内杜绝出现长明灯、长流水现象。</w:t>
      </w:r>
    </w:p>
    <w:p w:rsidR="00512B0F" w:rsidRDefault="00965B50">
      <w:pPr>
        <w:widowControl/>
        <w:ind w:firstLineChars="200" w:firstLine="446"/>
        <w:jc w:val="left"/>
        <w:rPr>
          <w:sz w:val="24"/>
        </w:rPr>
      </w:pPr>
      <w:r>
        <w:rPr>
          <w:rFonts w:hint="eastAsia"/>
          <w:sz w:val="24"/>
        </w:rPr>
        <w:t>6.</w:t>
      </w:r>
      <w:r>
        <w:rPr>
          <w:rFonts w:hint="eastAsia"/>
          <w:sz w:val="24"/>
        </w:rPr>
        <w:t>拾到物品主动上交，不留作私用。工作时间禁止干私活。</w:t>
      </w:r>
    </w:p>
    <w:p w:rsidR="00512B0F" w:rsidRDefault="00965B50">
      <w:pPr>
        <w:widowControl/>
        <w:ind w:firstLineChars="200" w:firstLine="446"/>
        <w:jc w:val="left"/>
        <w:rPr>
          <w:sz w:val="24"/>
        </w:rPr>
      </w:pPr>
      <w:r>
        <w:rPr>
          <w:rFonts w:hint="eastAsia"/>
          <w:sz w:val="24"/>
        </w:rPr>
        <w:t>7.</w:t>
      </w:r>
      <w:r>
        <w:rPr>
          <w:rFonts w:hint="eastAsia"/>
          <w:sz w:val="24"/>
        </w:rPr>
        <w:t>保持上下水通畅，洗刷间、厕所堵塞应及时上报。</w:t>
      </w:r>
    </w:p>
    <w:p w:rsidR="00512B0F" w:rsidRDefault="00965B50">
      <w:pPr>
        <w:widowControl/>
        <w:ind w:firstLineChars="200" w:firstLine="446"/>
        <w:jc w:val="left"/>
        <w:rPr>
          <w:sz w:val="24"/>
        </w:rPr>
      </w:pPr>
      <w:r>
        <w:rPr>
          <w:rFonts w:hint="eastAsia"/>
          <w:sz w:val="24"/>
        </w:rPr>
        <w:t>9.</w:t>
      </w:r>
      <w:r>
        <w:rPr>
          <w:rFonts w:hint="eastAsia"/>
          <w:sz w:val="24"/>
        </w:rPr>
        <w:t>未经主管同意，不准私自关锁洗刷间门和小厕所门，地漏盖保持在原位。</w:t>
      </w:r>
    </w:p>
    <w:p w:rsidR="00512B0F" w:rsidRDefault="00965B50">
      <w:pPr>
        <w:widowControl/>
        <w:ind w:firstLineChars="200" w:firstLine="446"/>
        <w:jc w:val="left"/>
        <w:rPr>
          <w:sz w:val="24"/>
        </w:rPr>
      </w:pPr>
      <w:r>
        <w:rPr>
          <w:rFonts w:hint="eastAsia"/>
          <w:sz w:val="24"/>
        </w:rPr>
        <w:t>10.</w:t>
      </w:r>
      <w:r>
        <w:rPr>
          <w:rFonts w:hint="eastAsia"/>
          <w:sz w:val="24"/>
        </w:rPr>
        <w:t>墙壁保持整洁，不能有粘贴脏物及乱刻画，瓷片不能有锈碱，顶棚等边角不能有蛛网灰。</w:t>
      </w:r>
    </w:p>
    <w:p w:rsidR="00512B0F" w:rsidRDefault="00965B50">
      <w:pPr>
        <w:widowControl/>
        <w:ind w:firstLineChars="200" w:firstLine="446"/>
        <w:jc w:val="left"/>
        <w:rPr>
          <w:sz w:val="24"/>
        </w:rPr>
      </w:pPr>
      <w:r>
        <w:rPr>
          <w:rFonts w:hint="eastAsia"/>
          <w:sz w:val="24"/>
        </w:rPr>
        <w:t>11.</w:t>
      </w:r>
      <w:r>
        <w:rPr>
          <w:rFonts w:hint="eastAsia"/>
          <w:sz w:val="24"/>
        </w:rPr>
        <w:t>洗刷间、厕所内玻璃洁净透亮，门面、门框、窗台及窗框内外不能有刻画或灰尘。</w:t>
      </w:r>
    </w:p>
    <w:p w:rsidR="00512B0F" w:rsidRDefault="00965B50">
      <w:pPr>
        <w:widowControl/>
        <w:ind w:firstLineChars="200" w:firstLine="446"/>
        <w:jc w:val="left"/>
        <w:rPr>
          <w:sz w:val="24"/>
        </w:rPr>
      </w:pPr>
      <w:r>
        <w:rPr>
          <w:rFonts w:hint="eastAsia"/>
          <w:sz w:val="24"/>
        </w:rPr>
        <w:t>12.</w:t>
      </w:r>
      <w:r>
        <w:rPr>
          <w:rFonts w:hint="eastAsia"/>
          <w:sz w:val="24"/>
        </w:rPr>
        <w:t>地面保持干净，不能有泥垢、积水、纸屑、塑料、口香糖污渍等。</w:t>
      </w:r>
    </w:p>
    <w:p w:rsidR="00512B0F" w:rsidRDefault="00965B50">
      <w:pPr>
        <w:widowControl/>
        <w:ind w:firstLineChars="200" w:firstLine="446"/>
        <w:jc w:val="left"/>
        <w:rPr>
          <w:sz w:val="24"/>
        </w:rPr>
      </w:pPr>
      <w:r>
        <w:rPr>
          <w:rFonts w:hint="eastAsia"/>
          <w:sz w:val="24"/>
        </w:rPr>
        <w:t>14.</w:t>
      </w:r>
      <w:r>
        <w:rPr>
          <w:rFonts w:hint="eastAsia"/>
          <w:sz w:val="24"/>
        </w:rPr>
        <w:t>水池、水盆内外应洁净，不能有污垢、锈斑。厕所没有异味，便池内外保持清洁，不能有粪便等脏物。</w:t>
      </w:r>
    </w:p>
    <w:p w:rsidR="00512B0F" w:rsidRDefault="00965B50">
      <w:pPr>
        <w:widowControl/>
        <w:ind w:firstLineChars="200" w:firstLine="446"/>
        <w:jc w:val="left"/>
        <w:rPr>
          <w:sz w:val="24"/>
        </w:rPr>
      </w:pPr>
      <w:r>
        <w:rPr>
          <w:rFonts w:hint="eastAsia"/>
          <w:sz w:val="24"/>
        </w:rPr>
        <w:t>15.</w:t>
      </w:r>
      <w:r>
        <w:rPr>
          <w:rFonts w:hint="eastAsia"/>
          <w:sz w:val="24"/>
        </w:rPr>
        <w:t>厕所、洗刷间及休息室内清洁工具摆放整洁，不乱放杂物。</w:t>
      </w:r>
    </w:p>
    <w:p w:rsidR="00512B0F" w:rsidRDefault="00965B50">
      <w:pPr>
        <w:widowControl/>
        <w:ind w:firstLineChars="200" w:firstLine="446"/>
        <w:jc w:val="left"/>
        <w:rPr>
          <w:sz w:val="24"/>
        </w:rPr>
      </w:pPr>
      <w:r>
        <w:rPr>
          <w:rFonts w:hint="eastAsia"/>
          <w:sz w:val="24"/>
        </w:rPr>
        <w:t>16.</w:t>
      </w:r>
      <w:r>
        <w:rPr>
          <w:rFonts w:hint="eastAsia"/>
          <w:sz w:val="24"/>
        </w:rPr>
        <w:t>走廊及楼梯内门、扶手及铁栅栏应干净无灰尘。暖气设施、饮水设施、</w:t>
      </w:r>
      <w:r>
        <w:rPr>
          <w:rFonts w:hint="eastAsia"/>
          <w:sz w:val="24"/>
        </w:rPr>
        <w:t xml:space="preserve"> </w:t>
      </w:r>
      <w:r>
        <w:rPr>
          <w:rFonts w:hint="eastAsia"/>
          <w:sz w:val="24"/>
        </w:rPr>
        <w:t>消防器材、电器开关等应每日擦拭，及时清除墙壁上的踏痕。</w:t>
      </w:r>
    </w:p>
    <w:p w:rsidR="00512B0F" w:rsidRDefault="00965B50">
      <w:pPr>
        <w:widowControl/>
        <w:ind w:firstLineChars="200" w:firstLine="446"/>
        <w:jc w:val="left"/>
        <w:rPr>
          <w:sz w:val="24"/>
        </w:rPr>
      </w:pPr>
      <w:r>
        <w:rPr>
          <w:rFonts w:hint="eastAsia"/>
          <w:sz w:val="24"/>
        </w:rPr>
        <w:t>17.</w:t>
      </w:r>
      <w:r>
        <w:rPr>
          <w:rFonts w:hint="eastAsia"/>
          <w:sz w:val="24"/>
        </w:rPr>
        <w:t>卫生间纸篓应及时清倒，纸篓内废弃物不应超过</w:t>
      </w:r>
      <w:r>
        <w:rPr>
          <w:rFonts w:hint="eastAsia"/>
          <w:sz w:val="24"/>
        </w:rPr>
        <w:t>2/3</w:t>
      </w:r>
      <w:r>
        <w:rPr>
          <w:rFonts w:hint="eastAsia"/>
          <w:sz w:val="24"/>
        </w:rPr>
        <w:t>，纸篓内废弃物一律倒入楼外指定垃圾箱内，不得冲入厕所</w:t>
      </w:r>
      <w:r>
        <w:rPr>
          <w:rFonts w:hint="eastAsia"/>
          <w:sz w:val="24"/>
        </w:rPr>
        <w:t>(</w:t>
      </w:r>
      <w:r>
        <w:rPr>
          <w:rFonts w:hint="eastAsia"/>
          <w:sz w:val="24"/>
        </w:rPr>
        <w:t>洗刷间</w:t>
      </w:r>
      <w:r>
        <w:rPr>
          <w:rFonts w:hint="eastAsia"/>
          <w:sz w:val="24"/>
        </w:rPr>
        <w:t>)</w:t>
      </w:r>
      <w:r>
        <w:rPr>
          <w:rFonts w:hint="eastAsia"/>
          <w:sz w:val="24"/>
        </w:rPr>
        <w:t>下水道内。</w:t>
      </w:r>
    </w:p>
    <w:p w:rsidR="00512B0F" w:rsidRDefault="00965B50">
      <w:pPr>
        <w:widowControl/>
        <w:ind w:firstLineChars="200" w:firstLine="446"/>
        <w:jc w:val="left"/>
        <w:rPr>
          <w:sz w:val="24"/>
        </w:rPr>
      </w:pPr>
      <w:r>
        <w:rPr>
          <w:rFonts w:hint="eastAsia"/>
          <w:sz w:val="24"/>
        </w:rPr>
        <w:t>18.</w:t>
      </w:r>
      <w:r>
        <w:rPr>
          <w:rFonts w:hint="eastAsia"/>
          <w:sz w:val="24"/>
        </w:rPr>
        <w:t>卫生工具等日常用品按规定手续及数量领取</w:t>
      </w:r>
      <w:r>
        <w:rPr>
          <w:rFonts w:hint="eastAsia"/>
          <w:sz w:val="24"/>
        </w:rPr>
        <w:t>,</w:t>
      </w:r>
      <w:r>
        <w:rPr>
          <w:rFonts w:hint="eastAsia"/>
          <w:sz w:val="24"/>
        </w:rPr>
        <w:t>尽量节约使用。</w:t>
      </w:r>
    </w:p>
    <w:p w:rsidR="00512B0F" w:rsidRDefault="00965B50">
      <w:pPr>
        <w:widowControl/>
        <w:ind w:firstLineChars="200" w:firstLine="446"/>
        <w:jc w:val="left"/>
        <w:rPr>
          <w:sz w:val="24"/>
        </w:rPr>
      </w:pPr>
      <w:r>
        <w:rPr>
          <w:rFonts w:hint="eastAsia"/>
          <w:sz w:val="24"/>
        </w:rPr>
        <w:t>19.</w:t>
      </w:r>
      <w:r>
        <w:rPr>
          <w:rFonts w:hint="eastAsia"/>
          <w:sz w:val="24"/>
        </w:rPr>
        <w:t>积极完成领导交办的其他工作任务</w:t>
      </w:r>
    </w:p>
    <w:p w:rsidR="00512B0F" w:rsidRDefault="00965B50">
      <w:pPr>
        <w:widowControl/>
        <w:ind w:firstLineChars="200" w:firstLine="448"/>
        <w:jc w:val="left"/>
        <w:rPr>
          <w:b/>
          <w:bCs/>
          <w:sz w:val="24"/>
        </w:rPr>
      </w:pPr>
      <w:r>
        <w:rPr>
          <w:rFonts w:hint="eastAsia"/>
          <w:b/>
          <w:bCs/>
          <w:sz w:val="24"/>
        </w:rPr>
        <w:t>会议服务员工作内容及岗位职责</w:t>
      </w:r>
    </w:p>
    <w:p w:rsidR="00512B0F" w:rsidRDefault="00965B50">
      <w:pPr>
        <w:widowControl/>
        <w:ind w:firstLineChars="200" w:firstLine="446"/>
        <w:jc w:val="left"/>
        <w:rPr>
          <w:sz w:val="24"/>
        </w:rPr>
      </w:pPr>
      <w:r>
        <w:rPr>
          <w:rFonts w:hint="eastAsia"/>
          <w:sz w:val="24"/>
        </w:rPr>
        <w:t>1.</w:t>
      </w:r>
      <w:r>
        <w:rPr>
          <w:rFonts w:hint="eastAsia"/>
          <w:sz w:val="24"/>
        </w:rPr>
        <w:t>会议前的各项服务准备及设备设施检查工作。</w:t>
      </w:r>
    </w:p>
    <w:p w:rsidR="00512B0F" w:rsidRDefault="00965B50">
      <w:pPr>
        <w:widowControl/>
        <w:ind w:firstLineChars="200" w:firstLine="446"/>
        <w:jc w:val="left"/>
        <w:rPr>
          <w:sz w:val="24"/>
        </w:rPr>
      </w:pPr>
      <w:r>
        <w:rPr>
          <w:rFonts w:hint="eastAsia"/>
          <w:sz w:val="24"/>
        </w:rPr>
        <w:t>2.</w:t>
      </w:r>
      <w:r>
        <w:rPr>
          <w:rFonts w:hint="eastAsia"/>
          <w:sz w:val="24"/>
        </w:rPr>
        <w:t>参会人员的导引、签到及开会物品、资料的发放工作。</w:t>
      </w:r>
    </w:p>
    <w:p w:rsidR="00512B0F" w:rsidRDefault="00965B50">
      <w:pPr>
        <w:widowControl/>
        <w:ind w:firstLineChars="200" w:firstLine="446"/>
        <w:jc w:val="left"/>
        <w:rPr>
          <w:sz w:val="24"/>
        </w:rPr>
      </w:pPr>
      <w:r>
        <w:rPr>
          <w:rFonts w:hint="eastAsia"/>
          <w:sz w:val="24"/>
        </w:rPr>
        <w:t>3.</w:t>
      </w:r>
      <w:r>
        <w:rPr>
          <w:rFonts w:hint="eastAsia"/>
          <w:sz w:val="24"/>
        </w:rPr>
        <w:t>参会贵宾的接待服务，并负责导引其到指定位置就座。</w:t>
      </w:r>
    </w:p>
    <w:p w:rsidR="00512B0F" w:rsidRDefault="00965B50">
      <w:pPr>
        <w:widowControl/>
        <w:ind w:firstLineChars="200" w:firstLine="446"/>
        <w:jc w:val="left"/>
        <w:rPr>
          <w:sz w:val="24"/>
        </w:rPr>
      </w:pPr>
      <w:r>
        <w:rPr>
          <w:rFonts w:hint="eastAsia"/>
          <w:sz w:val="24"/>
        </w:rPr>
        <w:t>4.</w:t>
      </w:r>
      <w:r>
        <w:rPr>
          <w:rFonts w:hint="eastAsia"/>
          <w:sz w:val="24"/>
        </w:rPr>
        <w:t>参会人员托管衣帽等物品的管理工作。</w:t>
      </w:r>
    </w:p>
    <w:p w:rsidR="00512B0F" w:rsidRDefault="00965B50">
      <w:pPr>
        <w:widowControl/>
        <w:ind w:firstLineChars="200" w:firstLine="446"/>
        <w:jc w:val="left"/>
        <w:rPr>
          <w:sz w:val="24"/>
        </w:rPr>
      </w:pPr>
      <w:r>
        <w:rPr>
          <w:rFonts w:hint="eastAsia"/>
          <w:sz w:val="24"/>
        </w:rPr>
        <w:t>5.</w:t>
      </w:r>
      <w:r>
        <w:rPr>
          <w:rFonts w:hint="eastAsia"/>
          <w:sz w:val="24"/>
        </w:rPr>
        <w:t>会议召开期间的茶水服务等工作；每</w:t>
      </w:r>
      <w:r>
        <w:rPr>
          <w:rFonts w:hint="eastAsia"/>
          <w:sz w:val="24"/>
        </w:rPr>
        <w:t>15-20</w:t>
      </w:r>
      <w:r>
        <w:rPr>
          <w:rFonts w:hint="eastAsia"/>
          <w:sz w:val="24"/>
        </w:rPr>
        <w:t>分钟添水一次</w:t>
      </w:r>
    </w:p>
    <w:p w:rsidR="00512B0F" w:rsidRDefault="00965B50">
      <w:pPr>
        <w:widowControl/>
        <w:ind w:firstLineChars="200" w:firstLine="446"/>
        <w:jc w:val="left"/>
        <w:rPr>
          <w:sz w:val="24"/>
        </w:rPr>
      </w:pPr>
      <w:r>
        <w:rPr>
          <w:rFonts w:hint="eastAsia"/>
          <w:sz w:val="24"/>
        </w:rPr>
        <w:t>6.</w:t>
      </w:r>
      <w:r>
        <w:rPr>
          <w:rFonts w:hint="eastAsia"/>
          <w:sz w:val="24"/>
        </w:rPr>
        <w:t>会后会议室的检查、清扫和整理工作。</w:t>
      </w:r>
    </w:p>
    <w:p w:rsidR="00512B0F" w:rsidRDefault="00965B50">
      <w:pPr>
        <w:widowControl/>
        <w:ind w:firstLineChars="200" w:firstLine="446"/>
        <w:jc w:val="left"/>
        <w:rPr>
          <w:sz w:val="24"/>
        </w:rPr>
      </w:pPr>
      <w:r>
        <w:rPr>
          <w:rFonts w:hint="eastAsia"/>
          <w:sz w:val="24"/>
        </w:rPr>
        <w:t>7.</w:t>
      </w:r>
      <w:r>
        <w:rPr>
          <w:rFonts w:hint="eastAsia"/>
          <w:sz w:val="24"/>
        </w:rPr>
        <w:t>会前会后的迎宾送宾工作；会前半小时，在会议室门口做好迎宾工作。</w:t>
      </w:r>
    </w:p>
    <w:p w:rsidR="00512B0F" w:rsidRDefault="00965B50">
      <w:pPr>
        <w:widowControl/>
        <w:ind w:firstLineChars="200" w:firstLine="446"/>
        <w:jc w:val="left"/>
        <w:rPr>
          <w:sz w:val="24"/>
        </w:rPr>
      </w:pPr>
      <w:r>
        <w:rPr>
          <w:rFonts w:hint="eastAsia"/>
          <w:sz w:val="24"/>
        </w:rPr>
        <w:t>8.</w:t>
      </w:r>
      <w:r>
        <w:rPr>
          <w:rFonts w:hint="eastAsia"/>
          <w:sz w:val="24"/>
        </w:rPr>
        <w:t>会议室日常卫生维护和物品管理工作。</w:t>
      </w:r>
    </w:p>
    <w:p w:rsidR="00512B0F" w:rsidRDefault="00965B50">
      <w:pPr>
        <w:widowControl/>
        <w:ind w:firstLineChars="200" w:firstLine="446"/>
        <w:jc w:val="left"/>
        <w:rPr>
          <w:sz w:val="24"/>
        </w:rPr>
      </w:pPr>
      <w:r>
        <w:rPr>
          <w:rFonts w:hint="eastAsia"/>
          <w:sz w:val="24"/>
        </w:rPr>
        <w:t>9.</w:t>
      </w:r>
      <w:r>
        <w:rPr>
          <w:rFonts w:hint="eastAsia"/>
          <w:sz w:val="24"/>
        </w:rPr>
        <w:t>在服务区域内积极配合其他岗位做好服务工作。</w:t>
      </w:r>
    </w:p>
    <w:p w:rsidR="00512B0F" w:rsidRDefault="00965B50">
      <w:pPr>
        <w:widowControl/>
        <w:ind w:firstLineChars="200" w:firstLine="446"/>
        <w:jc w:val="left"/>
        <w:rPr>
          <w:sz w:val="24"/>
        </w:rPr>
      </w:pPr>
      <w:r>
        <w:rPr>
          <w:rFonts w:hint="eastAsia"/>
          <w:sz w:val="24"/>
        </w:rPr>
        <w:t>10.</w:t>
      </w:r>
      <w:r>
        <w:rPr>
          <w:rFonts w:hint="eastAsia"/>
          <w:sz w:val="24"/>
        </w:rPr>
        <w:t>严格遵守业主和公司的保密制度，不得对外泄露领导及公司的有关信息。</w:t>
      </w:r>
    </w:p>
    <w:p w:rsidR="00512B0F" w:rsidRDefault="00965B50">
      <w:pPr>
        <w:spacing w:line="360" w:lineRule="auto"/>
        <w:ind w:firstLineChars="200" w:firstLine="448"/>
        <w:rPr>
          <w:b/>
          <w:sz w:val="24"/>
          <w:szCs w:val="24"/>
        </w:rPr>
      </w:pPr>
      <w:r>
        <w:rPr>
          <w:rFonts w:hint="eastAsia"/>
          <w:b/>
          <w:sz w:val="24"/>
          <w:szCs w:val="24"/>
        </w:rPr>
        <w:t>四、应急服务要求</w:t>
      </w:r>
    </w:p>
    <w:p w:rsidR="00512B0F" w:rsidRDefault="00965B50">
      <w:pPr>
        <w:spacing w:line="360" w:lineRule="auto"/>
        <w:ind w:firstLineChars="200" w:firstLine="446"/>
        <w:rPr>
          <w:sz w:val="24"/>
          <w:szCs w:val="24"/>
        </w:rPr>
      </w:pPr>
      <w:r>
        <w:rPr>
          <w:sz w:val="24"/>
          <w:szCs w:val="24"/>
        </w:rPr>
        <w:t>当出现不可预知紧急情况时</w:t>
      </w:r>
      <w:r>
        <w:rPr>
          <w:rFonts w:hint="eastAsia"/>
          <w:sz w:val="24"/>
          <w:szCs w:val="24"/>
        </w:rPr>
        <w:t>（例如停水停电、极端天气、群体事件、自然灾害等，可根据项目具体情况列举），</w:t>
      </w:r>
      <w:r>
        <w:rPr>
          <w:sz w:val="24"/>
          <w:szCs w:val="24"/>
        </w:rPr>
        <w:t>保证物业服务正常运转的措施</w:t>
      </w:r>
      <w:r>
        <w:rPr>
          <w:rFonts w:hint="eastAsia"/>
          <w:sz w:val="24"/>
          <w:szCs w:val="24"/>
        </w:rPr>
        <w:t>，包括但不限于</w:t>
      </w:r>
      <w:r>
        <w:rPr>
          <w:sz w:val="24"/>
          <w:szCs w:val="24"/>
        </w:rPr>
        <w:t>临时增配人员</w:t>
      </w:r>
      <w:r>
        <w:rPr>
          <w:rFonts w:hint="eastAsia"/>
          <w:sz w:val="24"/>
          <w:szCs w:val="24"/>
        </w:rPr>
        <w:t>、临时调集设备、现有人员岗位职责临时增加、与相关政府部门协调配合等。</w:t>
      </w:r>
    </w:p>
    <w:p w:rsidR="00512B0F" w:rsidRDefault="00965B50">
      <w:pPr>
        <w:spacing w:line="360" w:lineRule="auto"/>
        <w:ind w:firstLineChars="200" w:firstLine="448"/>
        <w:rPr>
          <w:b/>
          <w:sz w:val="24"/>
          <w:szCs w:val="24"/>
        </w:rPr>
      </w:pPr>
      <w:r>
        <w:rPr>
          <w:rFonts w:hint="eastAsia"/>
          <w:b/>
          <w:sz w:val="24"/>
          <w:szCs w:val="24"/>
        </w:rPr>
        <w:t>五、人员保密要求</w:t>
      </w:r>
    </w:p>
    <w:p w:rsidR="00512B0F" w:rsidRDefault="00965B50">
      <w:pPr>
        <w:spacing w:line="360" w:lineRule="auto"/>
        <w:ind w:firstLineChars="200" w:firstLine="446"/>
        <w:rPr>
          <w:sz w:val="24"/>
          <w:szCs w:val="24"/>
        </w:rPr>
      </w:pPr>
      <w:r>
        <w:rPr>
          <w:rFonts w:hint="eastAsia"/>
          <w:sz w:val="24"/>
          <w:szCs w:val="24"/>
        </w:rPr>
        <w:t>保证物业服务过程中有可能获取的保密信息不泄露的措施，包括但不限于制定保密制度、服务人员保密培训、重点岗位双人服务、泄密惩罚办法。</w:t>
      </w:r>
    </w:p>
    <w:p w:rsidR="00512B0F" w:rsidRDefault="00965B50">
      <w:pPr>
        <w:spacing w:line="360" w:lineRule="auto"/>
        <w:ind w:firstLineChars="200" w:firstLine="448"/>
        <w:rPr>
          <w:b/>
          <w:sz w:val="24"/>
          <w:szCs w:val="24"/>
        </w:rPr>
      </w:pPr>
      <w:r>
        <w:rPr>
          <w:rFonts w:hint="eastAsia"/>
          <w:b/>
          <w:sz w:val="24"/>
          <w:szCs w:val="24"/>
        </w:rPr>
        <w:t>六、人员稳定性要求</w:t>
      </w:r>
    </w:p>
    <w:p w:rsidR="00512B0F" w:rsidRDefault="00965B50">
      <w:pPr>
        <w:spacing w:line="360" w:lineRule="auto"/>
        <w:ind w:firstLineChars="200" w:firstLine="446"/>
        <w:rPr>
          <w:sz w:val="24"/>
          <w:szCs w:val="24"/>
        </w:rPr>
      </w:pPr>
      <w:r>
        <w:rPr>
          <w:rFonts w:hint="eastAsia"/>
          <w:sz w:val="24"/>
          <w:szCs w:val="24"/>
        </w:rPr>
        <w:t>在整个服务期内，人员更换率不得超过</w:t>
      </w:r>
      <w:r>
        <w:rPr>
          <w:sz w:val="24"/>
          <w:szCs w:val="24"/>
          <w:u w:val="single"/>
        </w:rPr>
        <w:t>10</w:t>
      </w:r>
      <w:r>
        <w:rPr>
          <w:rFonts w:hint="eastAsia"/>
          <w:sz w:val="24"/>
          <w:szCs w:val="24"/>
        </w:rPr>
        <w:t>%</w:t>
      </w:r>
      <w:r>
        <w:rPr>
          <w:rFonts w:hint="eastAsia"/>
          <w:sz w:val="24"/>
          <w:szCs w:val="24"/>
        </w:rPr>
        <w:t>，更换人员不得低于采购需求，且应经采购人同意。</w:t>
      </w:r>
    </w:p>
    <w:p w:rsidR="00512B0F" w:rsidRDefault="00965B50">
      <w:pPr>
        <w:spacing w:line="360" w:lineRule="auto"/>
        <w:ind w:firstLineChars="200" w:firstLine="448"/>
        <w:rPr>
          <w:b/>
          <w:sz w:val="24"/>
          <w:szCs w:val="24"/>
        </w:rPr>
      </w:pPr>
      <w:r>
        <w:rPr>
          <w:rFonts w:hint="eastAsia"/>
          <w:b/>
          <w:sz w:val="24"/>
          <w:szCs w:val="24"/>
        </w:rPr>
        <w:t>七、进驻和接管要求</w:t>
      </w:r>
    </w:p>
    <w:p w:rsidR="00512B0F" w:rsidRDefault="00965B50">
      <w:pPr>
        <w:spacing w:line="360" w:lineRule="auto"/>
        <w:ind w:firstLineChars="200" w:firstLine="446"/>
        <w:rPr>
          <w:sz w:val="24"/>
          <w:szCs w:val="24"/>
        </w:rPr>
      </w:pPr>
      <w:r>
        <w:rPr>
          <w:rFonts w:hint="eastAsia"/>
          <w:sz w:val="24"/>
          <w:szCs w:val="24"/>
        </w:rPr>
        <w:t>中标（成交）后，及时配齐所需人员、工具、设备等，在规定的时间</w:t>
      </w:r>
      <w:r>
        <w:rPr>
          <w:sz w:val="24"/>
          <w:szCs w:val="24"/>
        </w:rPr>
        <w:t>10</w:t>
      </w:r>
      <w:r>
        <w:rPr>
          <w:rFonts w:hint="eastAsia"/>
          <w:sz w:val="24"/>
          <w:szCs w:val="24"/>
        </w:rPr>
        <w:t>天内保证全体服务人员按时进场服务，如果为新任物业服务公司，则还需与前任物业公司进行交接，保留相关记录，做到物业服务平稳过渡，对采购人工作无不良影响。</w:t>
      </w:r>
    </w:p>
    <w:p w:rsidR="00512B0F" w:rsidRDefault="00965B50">
      <w:pPr>
        <w:spacing w:line="360" w:lineRule="auto"/>
        <w:ind w:firstLineChars="200" w:firstLine="448"/>
        <w:rPr>
          <w:b/>
          <w:sz w:val="24"/>
          <w:szCs w:val="24"/>
        </w:rPr>
      </w:pPr>
      <w:r>
        <w:rPr>
          <w:rFonts w:hint="eastAsia"/>
          <w:b/>
          <w:sz w:val="24"/>
          <w:szCs w:val="24"/>
        </w:rPr>
        <w:t>八、费用分割</w:t>
      </w:r>
    </w:p>
    <w:p w:rsidR="00512B0F" w:rsidRDefault="00965B50">
      <w:pPr>
        <w:spacing w:line="360" w:lineRule="auto"/>
        <w:ind w:firstLineChars="200" w:firstLine="446"/>
        <w:jc w:val="left"/>
        <w:rPr>
          <w:color w:val="000000"/>
          <w:sz w:val="24"/>
        </w:rPr>
      </w:pPr>
      <w:r>
        <w:rPr>
          <w:rFonts w:hint="eastAsia"/>
          <w:color w:val="000000"/>
          <w:sz w:val="24"/>
        </w:rPr>
        <w:t xml:space="preserve">1. </w:t>
      </w:r>
      <w:r>
        <w:rPr>
          <w:rFonts w:hint="eastAsia"/>
          <w:color w:val="000000"/>
          <w:sz w:val="24"/>
        </w:rPr>
        <w:t>物业服务人员须统一服装，服装费用由中标供应商承担。</w:t>
      </w:r>
    </w:p>
    <w:p w:rsidR="00512B0F" w:rsidRDefault="00965B50">
      <w:pPr>
        <w:spacing w:line="360" w:lineRule="auto"/>
        <w:ind w:firstLineChars="200" w:firstLine="446"/>
        <w:jc w:val="left"/>
        <w:rPr>
          <w:color w:val="000000"/>
          <w:sz w:val="24"/>
        </w:rPr>
      </w:pPr>
      <w:r>
        <w:rPr>
          <w:rFonts w:hint="eastAsia"/>
          <w:color w:val="000000"/>
          <w:sz w:val="24"/>
        </w:rPr>
        <w:t>2.</w:t>
      </w:r>
      <w:r>
        <w:rPr>
          <w:rFonts w:hint="eastAsia"/>
          <w:color w:val="000000"/>
          <w:sz w:val="24"/>
        </w:rPr>
        <w:t>物业服务中所需的维修工具（含大型工具，机器等）费用、维修耗材费用、保洁工具费用等均由中标供应商承担。</w:t>
      </w:r>
    </w:p>
    <w:p w:rsidR="00512B0F" w:rsidRDefault="00965B50">
      <w:pPr>
        <w:spacing w:line="360" w:lineRule="auto"/>
        <w:ind w:firstLineChars="200" w:firstLine="446"/>
        <w:jc w:val="left"/>
        <w:rPr>
          <w:sz w:val="24"/>
        </w:rPr>
      </w:pPr>
      <w:r>
        <w:rPr>
          <w:sz w:val="24"/>
        </w:rPr>
        <w:t>3</w:t>
      </w:r>
      <w:r>
        <w:rPr>
          <w:rFonts w:hint="eastAsia"/>
          <w:sz w:val="24"/>
        </w:rPr>
        <w:t>.</w:t>
      </w:r>
      <w:r>
        <w:rPr>
          <w:rFonts w:hint="eastAsia"/>
          <w:sz w:val="24"/>
        </w:rPr>
        <w:t>在设备维修和综合维修过程中，单次维修</w:t>
      </w:r>
      <w:r>
        <w:rPr>
          <w:sz w:val="24"/>
        </w:rPr>
        <w:t>2</w:t>
      </w:r>
      <w:r>
        <w:rPr>
          <w:rFonts w:hint="eastAsia"/>
          <w:sz w:val="24"/>
        </w:rPr>
        <w:t>00</w:t>
      </w:r>
      <w:r>
        <w:rPr>
          <w:rFonts w:hint="eastAsia"/>
          <w:sz w:val="24"/>
        </w:rPr>
        <w:t>元及以下的易耗品属于中标供应商承担，单次维修高于</w:t>
      </w:r>
      <w:r>
        <w:rPr>
          <w:sz w:val="24"/>
        </w:rPr>
        <w:t>2</w:t>
      </w:r>
      <w:r>
        <w:rPr>
          <w:rFonts w:hint="eastAsia"/>
          <w:sz w:val="24"/>
        </w:rPr>
        <w:t>00</w:t>
      </w:r>
      <w:r>
        <w:rPr>
          <w:rFonts w:hint="eastAsia"/>
          <w:sz w:val="24"/>
        </w:rPr>
        <w:t>元以上由甲方承担。</w:t>
      </w:r>
    </w:p>
    <w:p w:rsidR="00512B0F" w:rsidRDefault="00965B50">
      <w:pPr>
        <w:spacing w:line="360" w:lineRule="auto"/>
        <w:ind w:firstLineChars="200" w:firstLine="446"/>
        <w:jc w:val="left"/>
        <w:rPr>
          <w:sz w:val="24"/>
        </w:rPr>
      </w:pPr>
      <w:r>
        <w:rPr>
          <w:rFonts w:hint="eastAsia"/>
          <w:sz w:val="24"/>
        </w:rPr>
        <w:t>4.</w:t>
      </w:r>
      <w:r>
        <w:rPr>
          <w:rFonts w:hint="eastAsia"/>
          <w:sz w:val="24"/>
        </w:rPr>
        <w:t>提供物业服务人员就餐，但不提供住宿。</w:t>
      </w:r>
    </w:p>
    <w:p w:rsidR="00512B0F" w:rsidRDefault="00965B50">
      <w:pPr>
        <w:spacing w:line="360" w:lineRule="auto"/>
        <w:ind w:firstLineChars="200" w:firstLine="446"/>
        <w:jc w:val="left"/>
        <w:rPr>
          <w:sz w:val="24"/>
        </w:rPr>
      </w:pPr>
      <w:r>
        <w:rPr>
          <w:rFonts w:hint="eastAsia"/>
          <w:sz w:val="24"/>
        </w:rPr>
        <w:t>5.</w:t>
      </w:r>
      <w:r>
        <w:rPr>
          <w:rFonts w:hint="eastAsia"/>
          <w:sz w:val="24"/>
        </w:rPr>
        <w:t>提供一间</w:t>
      </w:r>
      <w:r>
        <w:rPr>
          <w:rFonts w:hint="eastAsia"/>
          <w:sz w:val="24"/>
        </w:rPr>
        <w:t>2</w:t>
      </w:r>
      <w:r>
        <w:rPr>
          <w:sz w:val="24"/>
        </w:rPr>
        <w:t>0</w:t>
      </w:r>
      <w:r>
        <w:rPr>
          <w:rFonts w:hint="eastAsia"/>
          <w:sz w:val="24"/>
        </w:rPr>
        <w:t>平米的办公室，一间</w:t>
      </w:r>
      <w:r>
        <w:rPr>
          <w:rFonts w:hint="eastAsia"/>
          <w:sz w:val="24"/>
        </w:rPr>
        <w:t>2</w:t>
      </w:r>
      <w:r>
        <w:rPr>
          <w:sz w:val="24"/>
        </w:rPr>
        <w:t>0</w:t>
      </w:r>
      <w:r>
        <w:rPr>
          <w:rFonts w:hint="eastAsia"/>
          <w:sz w:val="24"/>
        </w:rPr>
        <w:t>平米的库房。</w:t>
      </w:r>
    </w:p>
    <w:p w:rsidR="00512B0F" w:rsidRDefault="00965B50">
      <w:pPr>
        <w:widowControl/>
        <w:ind w:firstLineChars="200" w:firstLine="448"/>
        <w:jc w:val="left"/>
        <w:rPr>
          <w:b/>
          <w:bCs/>
          <w:sz w:val="24"/>
        </w:rPr>
      </w:pPr>
      <w:r>
        <w:rPr>
          <w:rFonts w:hint="eastAsia"/>
          <w:b/>
          <w:bCs/>
          <w:sz w:val="24"/>
        </w:rPr>
        <w:t>九、物业服务过程中，对物业公司评价考核验收标准</w:t>
      </w:r>
    </w:p>
    <w:p w:rsidR="00512B0F" w:rsidRDefault="00965B50">
      <w:pPr>
        <w:widowControl/>
        <w:ind w:firstLineChars="200" w:firstLine="446"/>
        <w:jc w:val="left"/>
        <w:rPr>
          <w:sz w:val="24"/>
        </w:rPr>
      </w:pPr>
      <w:r>
        <w:rPr>
          <w:rFonts w:hint="eastAsia"/>
          <w:sz w:val="24"/>
        </w:rPr>
        <w:t>1.</w:t>
      </w:r>
      <w:r>
        <w:rPr>
          <w:rFonts w:hint="eastAsia"/>
          <w:sz w:val="24"/>
        </w:rPr>
        <w:t>现场工作人员按要求配备。服装统一、整洁。</w:t>
      </w:r>
    </w:p>
    <w:p w:rsidR="00512B0F" w:rsidRDefault="00965B50">
      <w:pPr>
        <w:widowControl/>
        <w:ind w:firstLineChars="200" w:firstLine="446"/>
        <w:jc w:val="left"/>
        <w:rPr>
          <w:sz w:val="24"/>
        </w:rPr>
      </w:pPr>
      <w:r>
        <w:rPr>
          <w:rFonts w:hint="eastAsia"/>
          <w:sz w:val="24"/>
        </w:rPr>
        <w:t>2.</w:t>
      </w:r>
      <w:r>
        <w:rPr>
          <w:rFonts w:hint="eastAsia"/>
          <w:sz w:val="24"/>
        </w:rPr>
        <w:t>按工作要求的频次完成服务工作。</w:t>
      </w:r>
    </w:p>
    <w:p w:rsidR="00512B0F" w:rsidRDefault="00965B50">
      <w:pPr>
        <w:widowControl/>
        <w:ind w:firstLineChars="200" w:firstLine="446"/>
        <w:jc w:val="left"/>
        <w:rPr>
          <w:sz w:val="24"/>
        </w:rPr>
      </w:pPr>
      <w:r>
        <w:rPr>
          <w:rFonts w:hint="eastAsia"/>
          <w:sz w:val="24"/>
        </w:rPr>
        <w:t>3.</w:t>
      </w:r>
      <w:r>
        <w:rPr>
          <w:rFonts w:hint="eastAsia"/>
          <w:sz w:val="24"/>
        </w:rPr>
        <w:t>洗手间内保持整洁、无污物、无异味，定期消毒杀菌。小便器、坐厕洗手盆、地面无黄斑，保持干净，洗手液、擦手纸、卷纸提供充足，并保持设施的完好。</w:t>
      </w:r>
    </w:p>
    <w:p w:rsidR="00512B0F" w:rsidRDefault="00965B50">
      <w:pPr>
        <w:widowControl/>
        <w:ind w:firstLineChars="200" w:firstLine="446"/>
        <w:jc w:val="left"/>
        <w:rPr>
          <w:sz w:val="24"/>
        </w:rPr>
      </w:pPr>
      <w:r>
        <w:rPr>
          <w:rFonts w:hint="eastAsia"/>
          <w:sz w:val="24"/>
        </w:rPr>
        <w:t>4.</w:t>
      </w:r>
      <w:r>
        <w:rPr>
          <w:rFonts w:hint="eastAsia"/>
          <w:sz w:val="24"/>
        </w:rPr>
        <w:t>各处玻璃无污渍、无浮尘、无蜘蛛网。</w:t>
      </w:r>
    </w:p>
    <w:p w:rsidR="00512B0F" w:rsidRDefault="00965B50">
      <w:pPr>
        <w:widowControl/>
        <w:ind w:firstLineChars="200" w:firstLine="446"/>
        <w:jc w:val="left"/>
        <w:rPr>
          <w:sz w:val="24"/>
        </w:rPr>
      </w:pPr>
      <w:r>
        <w:rPr>
          <w:rFonts w:hint="eastAsia"/>
          <w:sz w:val="24"/>
        </w:rPr>
        <w:t>5.</w:t>
      </w:r>
      <w:r>
        <w:rPr>
          <w:rFonts w:hint="eastAsia"/>
          <w:sz w:val="24"/>
        </w:rPr>
        <w:t>区域内通道干净、整洁、无杂草。格栅顶无浮尘和无蜘蛛网。雨水沟内无异物。</w:t>
      </w:r>
    </w:p>
    <w:p w:rsidR="00512B0F" w:rsidRDefault="00965B50">
      <w:pPr>
        <w:widowControl/>
        <w:ind w:firstLineChars="200" w:firstLine="446"/>
        <w:jc w:val="left"/>
        <w:rPr>
          <w:sz w:val="24"/>
        </w:rPr>
      </w:pPr>
      <w:r>
        <w:rPr>
          <w:rFonts w:hint="eastAsia"/>
          <w:sz w:val="24"/>
        </w:rPr>
        <w:t>6.</w:t>
      </w:r>
      <w:r>
        <w:rPr>
          <w:rFonts w:hint="eastAsia"/>
          <w:sz w:val="24"/>
        </w:rPr>
        <w:t>定期清理垃圾，并且垃圾箱能够定期消毒。</w:t>
      </w:r>
    </w:p>
    <w:p w:rsidR="00512B0F" w:rsidRDefault="00965B50">
      <w:pPr>
        <w:widowControl/>
        <w:ind w:firstLineChars="200" w:firstLine="446"/>
        <w:jc w:val="left"/>
        <w:rPr>
          <w:sz w:val="24"/>
        </w:rPr>
      </w:pPr>
      <w:r>
        <w:rPr>
          <w:rFonts w:hint="eastAsia"/>
          <w:sz w:val="24"/>
        </w:rPr>
        <w:t>7.</w:t>
      </w:r>
      <w:r>
        <w:rPr>
          <w:rFonts w:hint="eastAsia"/>
          <w:sz w:val="24"/>
        </w:rPr>
        <w:t>做好防汛和冬季清雪工作。</w:t>
      </w:r>
    </w:p>
    <w:p w:rsidR="00512B0F" w:rsidRDefault="00512B0F">
      <w:pPr>
        <w:widowControl/>
        <w:ind w:firstLineChars="200" w:firstLine="446"/>
        <w:jc w:val="left"/>
        <w:rPr>
          <w:sz w:val="24"/>
        </w:rPr>
      </w:pPr>
    </w:p>
    <w:p w:rsidR="00512B0F" w:rsidRDefault="00512B0F">
      <w:pPr>
        <w:widowControl/>
        <w:ind w:firstLineChars="200" w:firstLine="446"/>
        <w:jc w:val="left"/>
        <w:rPr>
          <w:sz w:val="24"/>
        </w:rPr>
      </w:pPr>
    </w:p>
    <w:p w:rsidR="00512B0F" w:rsidRDefault="00512B0F">
      <w:pPr>
        <w:widowControl/>
        <w:jc w:val="left"/>
        <w:rPr>
          <w:sz w:val="24"/>
        </w:rPr>
      </w:pPr>
    </w:p>
    <w:p w:rsidR="00512B0F" w:rsidRDefault="00965B50">
      <w:pPr>
        <w:widowControl/>
        <w:jc w:val="left"/>
        <w:rPr>
          <w:sz w:val="24"/>
        </w:rPr>
      </w:pPr>
      <w:r>
        <w:rPr>
          <w:sz w:val="24"/>
        </w:rPr>
        <w:br w:type="page"/>
      </w:r>
    </w:p>
    <w:p w:rsidR="00512B0F" w:rsidRDefault="00965B50">
      <w:pPr>
        <w:pStyle w:val="ab"/>
        <w:rPr>
          <w:rFonts w:ascii="Times New Roman" w:hAnsi="Times New Roman"/>
        </w:rPr>
      </w:pPr>
      <w:r>
        <w:rPr>
          <w:rFonts w:ascii="Times New Roman" w:hAnsi="Times New Roman"/>
        </w:rPr>
        <w:t>第三部分</w:t>
      </w:r>
      <w:r>
        <w:rPr>
          <w:rFonts w:ascii="Times New Roman" w:hAnsi="Times New Roman"/>
        </w:rPr>
        <w:t xml:space="preserve">  </w:t>
      </w:r>
      <w:r>
        <w:rPr>
          <w:rFonts w:ascii="Times New Roman" w:hAnsi="Times New Roman"/>
        </w:rPr>
        <w:t>投标须知</w:t>
      </w:r>
    </w:p>
    <w:p w:rsidR="00512B0F" w:rsidRDefault="00965B50">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A  </w:t>
      </w:r>
      <w:r>
        <w:rPr>
          <w:rFonts w:ascii="Times New Roman" w:eastAsia="宋体" w:hAnsi="Times New Roman" w:cs="Times New Roman"/>
          <w:color w:val="auto"/>
        </w:rPr>
        <w:t>说明</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概述</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eastAsia="宋体" w:hAnsi="Times New Roman" w:cs="Times New Roman"/>
          <w:color w:val="auto"/>
        </w:rPr>
        <w:t>本招标文件仅适用于投标邀请函中所叙述项目货物和服务的采购。</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color w:val="auto"/>
        </w:rPr>
        <w:t>定义</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2.1 “</w:t>
      </w:r>
      <w:r>
        <w:rPr>
          <w:rFonts w:ascii="Times New Roman" w:eastAsia="宋体" w:hAnsi="Times New Roman" w:cs="Times New Roman"/>
          <w:color w:val="auto"/>
        </w:rPr>
        <w:t>采购人</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招标人</w:t>
      </w:r>
      <w:r>
        <w:rPr>
          <w:rFonts w:ascii="Times New Roman" w:eastAsia="宋体" w:hAnsi="Times New Roman" w:cs="Times New Roman"/>
          <w:color w:val="auto"/>
        </w:rPr>
        <w:t>”</w:t>
      </w:r>
      <w:r>
        <w:rPr>
          <w:rFonts w:ascii="Times New Roman" w:eastAsia="宋体" w:hAnsi="Times New Roman" w:cs="Times New Roman"/>
          <w:color w:val="auto"/>
        </w:rPr>
        <w:t>系指本次招标活动的采购单位。</w:t>
      </w:r>
      <w:r>
        <w:rPr>
          <w:rFonts w:ascii="Times New Roman" w:eastAsia="宋体" w:hAnsi="Times New Roman" w:cs="Times New Roman"/>
          <w:color w:val="auto"/>
        </w:rPr>
        <w:t>“</w:t>
      </w:r>
      <w:r>
        <w:rPr>
          <w:rFonts w:ascii="Times New Roman" w:eastAsia="宋体" w:hAnsi="Times New Roman" w:cs="Times New Roman"/>
          <w:color w:val="auto"/>
        </w:rPr>
        <w:t>采购代理机构</w:t>
      </w:r>
      <w:r>
        <w:rPr>
          <w:rFonts w:ascii="Times New Roman" w:eastAsia="宋体" w:hAnsi="Times New Roman" w:cs="Times New Roman"/>
          <w:color w:val="auto"/>
        </w:rPr>
        <w:t>”</w:t>
      </w:r>
      <w:r>
        <w:rPr>
          <w:rFonts w:ascii="Times New Roman" w:eastAsia="宋体" w:hAnsi="Times New Roman" w:cs="Times New Roman"/>
          <w:color w:val="auto"/>
        </w:rPr>
        <w:t>系指组织本次招标活动的机构，即</w:t>
      </w:r>
      <w:r>
        <w:rPr>
          <w:rFonts w:ascii="Times New Roman" w:eastAsia="宋体" w:hAnsi="Times New Roman" w:cs="Times New Roman"/>
          <w:color w:val="auto"/>
        </w:rPr>
        <w:t>“</w:t>
      </w:r>
      <w:r>
        <w:rPr>
          <w:rFonts w:ascii="Times New Roman" w:eastAsia="宋体" w:hAnsi="Times New Roman" w:cs="Times New Roman"/>
          <w:color w:val="auto"/>
        </w:rPr>
        <w:t>天津市政府采购中心</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 xml:space="preserve"> </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2.2 “</w:t>
      </w:r>
      <w:r>
        <w:rPr>
          <w:rFonts w:ascii="Times New Roman" w:eastAsia="宋体" w:hAnsi="Times New Roman" w:cs="Times New Roman"/>
          <w:color w:val="auto"/>
        </w:rPr>
        <w:t>投标人</w:t>
      </w:r>
      <w:r>
        <w:rPr>
          <w:rFonts w:ascii="Times New Roman" w:eastAsia="宋体" w:hAnsi="Times New Roman" w:cs="Times New Roman"/>
          <w:color w:val="auto"/>
        </w:rPr>
        <w:t>”</w:t>
      </w:r>
      <w:r>
        <w:rPr>
          <w:rFonts w:ascii="Times New Roman" w:eastAsia="宋体" w:hAnsi="Times New Roman" w:cs="Times New Roman"/>
          <w:color w:val="auto"/>
        </w:rPr>
        <w:t>系指</w:t>
      </w:r>
      <w:r>
        <w:rPr>
          <w:rFonts w:ascii="Times New Roman" w:eastAsia="宋体" w:hAnsi="Times New Roman" w:cs="Times New Roman" w:hint="eastAsia"/>
          <w:color w:val="auto"/>
        </w:rPr>
        <w:t>响应招标、参加投标竞争的法人、其他组织或者自然人。</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2.3 “</w:t>
      </w:r>
      <w:r>
        <w:rPr>
          <w:rFonts w:ascii="Times New Roman" w:eastAsia="宋体" w:hAnsi="Times New Roman" w:cs="Times New Roman"/>
          <w:color w:val="auto"/>
        </w:rPr>
        <w:t>服务</w:t>
      </w:r>
      <w:r>
        <w:rPr>
          <w:rFonts w:ascii="Times New Roman" w:eastAsia="宋体" w:hAnsi="Times New Roman" w:cs="Times New Roman"/>
          <w:color w:val="auto"/>
        </w:rPr>
        <w:t>”</w:t>
      </w:r>
      <w:r>
        <w:rPr>
          <w:rFonts w:ascii="Times New Roman" w:eastAsia="宋体" w:hAnsi="Times New Roman" w:cs="Times New Roman"/>
          <w:color w:val="auto"/>
        </w:rPr>
        <w:t>系指招标文件规定的投标人为完成采购项目所需承担的全部义务。</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 </w:t>
      </w:r>
      <w:r>
        <w:rPr>
          <w:rFonts w:ascii="Times New Roman" w:eastAsia="宋体" w:hAnsi="Times New Roman" w:cs="Times New Roman"/>
          <w:color w:val="auto"/>
        </w:rPr>
        <w:t>解释权</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本次招投标的最终解释权归为采购人、采购代理机构。</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本文件未作须知明示，而又有相关法律、法规规定的，采购人、采购代理机构将对此解释为依据有关法律、法规的规定。</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 </w:t>
      </w:r>
      <w:r>
        <w:rPr>
          <w:rFonts w:ascii="Times New Roman" w:eastAsia="宋体" w:hAnsi="Times New Roman" w:cs="Times New Roman"/>
          <w:color w:val="auto"/>
        </w:rPr>
        <w:t>合格的投标人</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4.1 </w:t>
      </w:r>
      <w:r>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4.2 </w:t>
      </w:r>
      <w:r>
        <w:rPr>
          <w:rFonts w:ascii="Times New Roman" w:eastAsia="宋体" w:hAnsi="Times New Roman" w:cs="Times New Roman"/>
          <w:color w:val="auto"/>
        </w:rPr>
        <w:t>符合《投标邀请函》中关于供应商资格要求（实质性要求）的规定。</w:t>
      </w:r>
    </w:p>
    <w:p w:rsidR="00512B0F" w:rsidRDefault="00965B5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4.3 </w:t>
      </w:r>
      <w:r>
        <w:rPr>
          <w:rFonts w:ascii="Times New Roman" w:eastAsia="宋体" w:hAnsi="Times New Roman" w:cs="Times New Roman"/>
          <w:color w:val="auto"/>
        </w:rPr>
        <w:t>关于联合体投标</w:t>
      </w:r>
    </w:p>
    <w:p w:rsidR="00512B0F" w:rsidRDefault="00965B5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若</w:t>
      </w:r>
      <w:r>
        <w:rPr>
          <w:rFonts w:ascii="Times New Roman" w:eastAsia="宋体" w:hAnsi="Times New Roman" w:cs="Times New Roman"/>
          <w:color w:val="auto"/>
        </w:rPr>
        <w:t>《投标邀请函》接受联合体投标的：</w:t>
      </w:r>
    </w:p>
    <w:p w:rsidR="00512B0F" w:rsidRDefault="00965B5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）两个以上的自然人、法人或者其他组织可以组成一个联合体，以一个供应商的身份共同参加政府采购。</w:t>
      </w:r>
    </w:p>
    <w:p w:rsidR="00512B0F" w:rsidRDefault="00965B5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Pr>
          <w:rFonts w:ascii="Times New Roman" w:eastAsia="宋体" w:hAnsi="Times New Roman" w:cs="Times New Roman"/>
          <w:color w:val="auto"/>
        </w:rPr>
        <w:t>）。</w:t>
      </w:r>
    </w:p>
    <w:p w:rsidR="00512B0F" w:rsidRDefault="00965B5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同一项目中投标，也不得组成新的联合体参加同一项目投标。</w:t>
      </w:r>
    </w:p>
    <w:p w:rsidR="00512B0F" w:rsidRDefault="00965B5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eastAsia="宋体" w:hAnsi="Times New Roman" w:cs="Times New Roman" w:hint="eastAsia"/>
          <w:color w:val="auto"/>
        </w:rPr>
        <w:t>下载招标文件</w:t>
      </w:r>
      <w:r>
        <w:rPr>
          <w:rFonts w:ascii="Times New Roman" w:eastAsia="宋体" w:hAnsi="Times New Roman" w:cs="Times New Roman"/>
          <w:color w:val="auto"/>
        </w:rPr>
        <w:t>时，应以联合体协议中确定的主体方名义</w:t>
      </w:r>
      <w:r>
        <w:rPr>
          <w:rFonts w:ascii="Times New Roman" w:eastAsia="宋体" w:hAnsi="Times New Roman" w:cs="Times New Roman" w:hint="eastAsia"/>
          <w:color w:val="auto"/>
        </w:rPr>
        <w:t>下载</w:t>
      </w:r>
      <w:r>
        <w:rPr>
          <w:rFonts w:ascii="Times New Roman" w:eastAsia="宋体" w:hAnsi="Times New Roman" w:cs="Times New Roman"/>
          <w:color w:val="auto"/>
        </w:rPr>
        <w:t>。</w:t>
      </w:r>
    </w:p>
    <w:p w:rsidR="00512B0F" w:rsidRDefault="00965B5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）联合体投标的，应以主体方名义提交投标保证金（如有），对联合体各方均具有约束力。</w:t>
      </w:r>
    </w:p>
    <w:p w:rsidR="00512B0F" w:rsidRDefault="00965B5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512B0F" w:rsidRDefault="00965B5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7</w:t>
      </w:r>
      <w:r>
        <w:rPr>
          <w:rFonts w:ascii="Times New Roman" w:eastAsia="宋体" w:hAnsi="Times New Roman" w:cs="Times New Roman"/>
          <w:color w:val="auto"/>
        </w:rPr>
        <w:t>）联合体</w:t>
      </w:r>
      <w:r>
        <w:rPr>
          <w:rFonts w:ascii="Times New Roman" w:eastAsia="宋体" w:hAnsi="Times New Roman" w:cs="Times New Roman" w:hint="eastAsia"/>
          <w:color w:val="auto"/>
        </w:rPr>
        <w:t>中任意一方</w:t>
      </w:r>
      <w:r>
        <w:rPr>
          <w:rFonts w:ascii="Times New Roman" w:eastAsia="宋体" w:hAnsi="Times New Roman" w:cs="Times New Roman"/>
          <w:color w:val="auto"/>
        </w:rPr>
        <w:t>为</w:t>
      </w:r>
      <w:r>
        <w:rPr>
          <w:rFonts w:ascii="Times New Roman" w:eastAsia="宋体" w:hAnsi="Times New Roman" w:cs="Times New Roman" w:hint="eastAsia"/>
          <w:color w:val="auto"/>
        </w:rPr>
        <w:t>中</w:t>
      </w:r>
      <w:r>
        <w:rPr>
          <w:rFonts w:ascii="Times New Roman" w:eastAsia="宋体" w:hAnsi="Times New Roman" w:cs="Times New Roman"/>
          <w:color w:val="auto"/>
        </w:rPr>
        <w:t>小企业的，</w:t>
      </w:r>
      <w:r>
        <w:rPr>
          <w:rFonts w:ascii="Times New Roman" w:eastAsia="宋体" w:hAnsi="Times New Roman" w:cs="Times New Roman" w:hint="eastAsia"/>
          <w:color w:val="auto"/>
        </w:rPr>
        <w:t>该</w:t>
      </w:r>
      <w:r>
        <w:rPr>
          <w:rFonts w:ascii="Times New Roman" w:eastAsia="宋体" w:hAnsi="Times New Roman" w:cs="Times New Roman"/>
          <w:color w:val="auto"/>
        </w:rPr>
        <w:t>方应提供《中小企业声明函》</w:t>
      </w:r>
      <w:r>
        <w:rPr>
          <w:rFonts w:ascii="Times New Roman" w:eastAsia="宋体" w:hAnsi="Times New Roman" w:cs="Times New Roman" w:hint="eastAsia"/>
          <w:color w:val="auto"/>
        </w:rPr>
        <w:t>。</w:t>
      </w:r>
    </w:p>
    <w:p w:rsidR="00512B0F" w:rsidRDefault="00965B5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8</w:t>
      </w:r>
      <w:r>
        <w:rPr>
          <w:rFonts w:ascii="Times New Roman" w:eastAsia="宋体" w:hAnsi="Times New Roman" w:cs="Times New Roman"/>
          <w:color w:val="auto"/>
        </w:rPr>
        <w:t>）联合体各方应当共同与采购人签订采购合同，就采购合同约定的事项对采购人承担连带责任。</w:t>
      </w:r>
    </w:p>
    <w:p w:rsidR="00512B0F" w:rsidRDefault="00965B5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4.4 </w:t>
      </w:r>
      <w:r>
        <w:rPr>
          <w:rFonts w:ascii="Times New Roman" w:eastAsia="宋体" w:hAnsi="Times New Roman" w:cs="Times New Roman"/>
          <w:color w:val="auto"/>
        </w:rPr>
        <w:t>关于关联企业</w:t>
      </w:r>
    </w:p>
    <w:p w:rsidR="00512B0F" w:rsidRDefault="00965B5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除联合体外，法定代表人或单位负责人为同一个人或者存在直接控股、管理关系的不同供应商，不得同时参加同一项目或同一子项目的投标。如同时参加，则评审时将同时被拒绝。</w:t>
      </w:r>
    </w:p>
    <w:p w:rsidR="00512B0F" w:rsidRDefault="00965B5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4.5 </w:t>
      </w:r>
      <w:r>
        <w:rPr>
          <w:rFonts w:ascii="Times New Roman" w:eastAsia="宋体" w:hAnsi="Times New Roman" w:cs="Times New Roman" w:hint="eastAsia"/>
          <w:color w:val="auto"/>
        </w:rPr>
        <w:t>关于中小微企业参与投标</w:t>
      </w:r>
    </w:p>
    <w:p w:rsidR="00512B0F" w:rsidRDefault="00965B5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中小微企业是指符合《政府采购促进中小企业发展管理办法》（财库</w:t>
      </w:r>
      <w:r>
        <w:rPr>
          <w:rFonts w:ascii="Times New Roman" w:eastAsia="宋体" w:hAnsi="Times New Roman" w:cs="Times New Roman" w:hint="eastAsia"/>
          <w:color w:val="auto"/>
        </w:rPr>
        <w:t>[2020]46</w:t>
      </w:r>
      <w:r>
        <w:rPr>
          <w:rFonts w:ascii="Times New Roman" w:eastAsia="宋体" w:hAnsi="Times New Roman" w:cs="Times New Roman" w:hint="eastAsia"/>
          <w:color w:val="auto"/>
        </w:rPr>
        <w:t>号）规定的供应商。中小微企业参与投标应提供《中小企业声明函》。</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根据财库〔</w:t>
      </w:r>
      <w:r>
        <w:rPr>
          <w:rFonts w:ascii="Times New Roman" w:eastAsia="宋体" w:hAnsi="Times New Roman" w:cs="Times New Roman"/>
          <w:color w:val="auto"/>
        </w:rPr>
        <w:t>2014</w:t>
      </w:r>
      <w:r>
        <w:rPr>
          <w:rFonts w:ascii="Times New Roman" w:eastAsia="宋体" w:hAnsi="Times New Roman" w:cs="Times New Roman"/>
          <w:color w:val="auto"/>
        </w:rPr>
        <w:t>〕</w:t>
      </w:r>
      <w:r>
        <w:rPr>
          <w:rFonts w:ascii="Times New Roman" w:eastAsia="宋体" w:hAnsi="Times New Roman" w:cs="Times New Roman"/>
          <w:color w:val="auto"/>
        </w:rPr>
        <w:t>68</w:t>
      </w:r>
      <w:r>
        <w:rPr>
          <w:rFonts w:ascii="Times New Roman" w:eastAsia="宋体" w:hAnsi="Times New Roman" w:cs="Times New Roman"/>
          <w:color w:val="auto"/>
        </w:rPr>
        <w:t>号《财政部</w:t>
      </w:r>
      <w:r>
        <w:rPr>
          <w:rFonts w:ascii="Times New Roman" w:eastAsia="宋体" w:hAnsi="Times New Roman" w:cs="Times New Roman"/>
          <w:color w:val="auto"/>
        </w:rPr>
        <w:t xml:space="preserve"> </w:t>
      </w:r>
      <w:r>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Times New Roman" w:eastAsia="宋体" w:hAnsi="Times New Roman" w:cs="Times New Roman"/>
          <w:color w:val="auto"/>
        </w:rPr>
        <w:t>(</w:t>
      </w:r>
      <w:r>
        <w:rPr>
          <w:rFonts w:ascii="Times New Roman" w:eastAsia="宋体" w:hAnsi="Times New Roman" w:cs="Times New Roman"/>
          <w:color w:val="auto"/>
        </w:rPr>
        <w:t>设区的市</w:t>
      </w:r>
      <w:r>
        <w:rPr>
          <w:rFonts w:ascii="Times New Roman" w:eastAsia="宋体" w:hAnsi="Times New Roman" w:cs="Times New Roman"/>
          <w:color w:val="auto"/>
        </w:rPr>
        <w:t>)</w:t>
      </w:r>
      <w:r>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hAnsi="Times New Roman" w:cs="Times New Roman"/>
          <w:color w:val="auto"/>
          <w:szCs w:val="21"/>
        </w:rPr>
        <w:t>根据《财政部</w:t>
      </w:r>
      <w:r>
        <w:rPr>
          <w:rFonts w:ascii="Times New Roman" w:hAnsi="Times New Roman" w:cs="Times New Roman"/>
          <w:color w:val="auto"/>
          <w:szCs w:val="21"/>
        </w:rPr>
        <w:t xml:space="preserve"> </w:t>
      </w:r>
      <w:r>
        <w:rPr>
          <w:rFonts w:ascii="Times New Roman" w:hAnsi="Times New Roman" w:cs="Times New Roman"/>
          <w:color w:val="auto"/>
          <w:szCs w:val="21"/>
        </w:rPr>
        <w:t>民政部</w:t>
      </w:r>
      <w:r>
        <w:rPr>
          <w:rFonts w:ascii="Times New Roman" w:hAnsi="Times New Roman" w:cs="Times New Roman"/>
          <w:color w:val="auto"/>
          <w:szCs w:val="21"/>
        </w:rPr>
        <w:t xml:space="preserve"> </w:t>
      </w:r>
      <w:r>
        <w:rPr>
          <w:rFonts w:ascii="Times New Roman" w:hAnsi="Times New Roman" w:cs="Times New Roman"/>
          <w:color w:val="auto"/>
          <w:szCs w:val="21"/>
        </w:rPr>
        <w:t>中国残疾人联合会关于促进残疾人就业政府采购政策的通知》（财库〔</w:t>
      </w:r>
      <w:r>
        <w:rPr>
          <w:rFonts w:ascii="Times New Roman" w:hAnsi="Times New Roman" w:cs="Times New Roman"/>
          <w:color w:val="auto"/>
          <w:szCs w:val="21"/>
        </w:rPr>
        <w:t>2017</w:t>
      </w:r>
      <w:r>
        <w:rPr>
          <w:rFonts w:ascii="Times New Roman" w:hAnsi="Times New Roman" w:cs="Times New Roman"/>
          <w:color w:val="auto"/>
          <w:szCs w:val="21"/>
        </w:rPr>
        <w:t>〕</w:t>
      </w:r>
      <w:r>
        <w:rPr>
          <w:rFonts w:ascii="Times New Roman" w:hAnsi="Times New Roman" w:cs="Times New Roman"/>
          <w:color w:val="auto"/>
          <w:szCs w:val="21"/>
        </w:rPr>
        <w:t>141</w:t>
      </w:r>
      <w:r>
        <w:rPr>
          <w:rFonts w:ascii="Times New Roman" w:hAnsi="Times New Roman" w:cs="Times New Roman"/>
          <w:color w:val="auto"/>
          <w:szCs w:val="21"/>
        </w:rPr>
        <w:t>号）的规定，残疾人福利性单位视同为小型、微型企业。</w:t>
      </w:r>
    </w:p>
    <w:p w:rsidR="00512B0F" w:rsidRDefault="00965B5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4.6 </w:t>
      </w:r>
      <w:r>
        <w:rPr>
          <w:rFonts w:ascii="Times New Roman" w:eastAsia="宋体" w:hAnsi="Times New Roman" w:cs="Times New Roman" w:hint="eastAsia"/>
          <w:color w:val="auto"/>
        </w:rPr>
        <w:t>关于分公司投标</w:t>
      </w:r>
    </w:p>
    <w:p w:rsidR="00512B0F" w:rsidRDefault="00965B5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根据国务院《</w:t>
      </w:r>
      <w:bookmarkStart w:id="7" w:name="OLE_LINK5"/>
      <w:bookmarkStart w:id="8" w:name="OLE_LINK6"/>
      <w:r>
        <w:rPr>
          <w:rFonts w:ascii="Times New Roman" w:eastAsia="宋体" w:hAnsi="Times New Roman" w:cs="Times New Roman" w:hint="eastAsia"/>
          <w:color w:val="auto"/>
        </w:rPr>
        <w:t>物业管理条例</w:t>
      </w:r>
      <w:bookmarkEnd w:id="7"/>
      <w:bookmarkEnd w:id="8"/>
      <w:r>
        <w:rPr>
          <w:rFonts w:ascii="Times New Roman" w:eastAsia="宋体" w:hAnsi="Times New Roman" w:cs="Times New Roman" w:hint="eastAsia"/>
          <w:color w:val="auto"/>
        </w:rPr>
        <w:t>》第三十二条的规定“从事物业管理活动的企业应当具有独立的法人资格”，因此本项目不接受分公司投标。</w:t>
      </w:r>
    </w:p>
    <w:p w:rsidR="00512B0F" w:rsidRDefault="00965B5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4.7 </w:t>
      </w:r>
      <w:r>
        <w:rPr>
          <w:rFonts w:ascii="Times New Roman" w:eastAsia="宋体" w:hAnsi="Times New Roman" w:cs="Times New Roman" w:hint="eastAsia"/>
          <w:color w:val="auto"/>
        </w:rPr>
        <w:t>关于提供前期服务的供应商</w:t>
      </w:r>
    </w:p>
    <w:p w:rsidR="00512B0F" w:rsidRDefault="00965B5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5. </w:t>
      </w:r>
      <w:r>
        <w:rPr>
          <w:rFonts w:ascii="Times New Roman" w:eastAsia="宋体" w:hAnsi="Times New Roman" w:cs="Times New Roman"/>
          <w:color w:val="auto"/>
        </w:rPr>
        <w:t>合格的服务</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5.1 </w:t>
      </w:r>
      <w:r>
        <w:rPr>
          <w:rFonts w:ascii="Times New Roman" w:eastAsia="宋体" w:hAnsi="Times New Roman" w:cs="Times New Roman"/>
          <w:color w:val="auto"/>
        </w:rPr>
        <w:t>投标人所提供的服务应当没有侵犯任何第三方的知识产权、技术秘密等合法权利。</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5.2 </w:t>
      </w:r>
      <w:r>
        <w:rPr>
          <w:rFonts w:ascii="Times New Roman" w:eastAsia="宋体" w:hAnsi="Times New Roman" w:cs="Times New Roman"/>
          <w:color w:val="auto"/>
        </w:rPr>
        <w:t>投标人提供的服务应当符合招标文件的要求，并且其质量完全符合国家标准、行业标准或地方标准。</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5.3 </w:t>
      </w:r>
      <w:r>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6. </w:t>
      </w:r>
      <w:r>
        <w:rPr>
          <w:rFonts w:ascii="Times New Roman" w:eastAsia="宋体" w:hAnsi="Times New Roman" w:cs="Times New Roman"/>
          <w:color w:val="auto"/>
        </w:rPr>
        <w:t>投标费用</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无论投标过程中的做法和结果如何，投标人自行承担所有与参加投标有关的费用。</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7. </w:t>
      </w:r>
      <w:r>
        <w:rPr>
          <w:rFonts w:ascii="Times New Roman" w:eastAsia="宋体" w:hAnsi="Times New Roman" w:cs="Times New Roman"/>
          <w:color w:val="auto"/>
        </w:rPr>
        <w:t>信息发布</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本项目需要公开的有关信息，包括招标公告、更正公告、中标公告、终止公告等与招标活动有关的通知，采购人、采购代理机构均将通过</w:t>
      </w:r>
      <w:r>
        <w:rPr>
          <w:rFonts w:ascii="Times New Roman" w:eastAsia="宋体" w:hAnsi="Times New Roman" w:cs="Times New Roman"/>
          <w:color w:val="auto"/>
        </w:rPr>
        <w:t>“</w:t>
      </w:r>
      <w:r>
        <w:rPr>
          <w:rFonts w:ascii="Times New Roman" w:eastAsia="宋体" w:hAnsi="Times New Roman" w:cs="Times New Roman"/>
          <w:color w:val="auto"/>
        </w:rPr>
        <w:t>天津政府采购网（</w:t>
      </w:r>
      <w:r>
        <w:rPr>
          <w:rFonts w:ascii="Times New Roman" w:eastAsia="宋体" w:hAnsi="Times New Roman" w:cs="Times New Roman"/>
          <w:color w:val="auto"/>
        </w:rPr>
        <w:t>http://tjgp.cz.tj.gov.cn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天津政府采购中心网（</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公开发布。投标人在参与本采购项目招投标活动期间，请及时关注上述媒体和天津市政府采购中心招投标系统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的相关信息。因没有及时关注而未能如期获取相关信息，投标人自行承担由此可能产生的风险。</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w:t>
      </w:r>
    </w:p>
    <w:p w:rsidR="00512B0F" w:rsidRDefault="00965B5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8.1 </w:t>
      </w:r>
      <w:r>
        <w:rPr>
          <w:rFonts w:ascii="Times New Roman" w:eastAsia="宋体" w:hAnsi="Times New Roman" w:cs="Times New Roman" w:hint="eastAsia"/>
          <w:color w:val="auto"/>
        </w:rPr>
        <w:t>根据《政府采购质疑和投诉办法》（财政部令第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号）、《天津市财政局关于转发</w:t>
      </w:r>
      <w:r>
        <w:rPr>
          <w:rFonts w:ascii="Times New Roman" w:eastAsia="宋体" w:hAnsi="Times New Roman" w:cs="Times New Roman" w:hint="eastAsia"/>
          <w:color w:val="auto"/>
        </w:rPr>
        <w:t>&lt;</w:t>
      </w:r>
      <w:r>
        <w:rPr>
          <w:rFonts w:ascii="Times New Roman" w:eastAsia="宋体" w:hAnsi="Times New Roman" w:cs="Times New Roman" w:hint="eastAsia"/>
          <w:color w:val="auto"/>
        </w:rPr>
        <w:t>财政部关于进一步加强政府采购需求和履约验收管理的指导意见</w:t>
      </w:r>
      <w:r>
        <w:rPr>
          <w:rFonts w:ascii="Times New Roman" w:eastAsia="宋体" w:hAnsi="Times New Roman" w:cs="Times New Roman" w:hint="eastAsia"/>
          <w:color w:val="auto"/>
        </w:rPr>
        <w:t>&gt;</w:t>
      </w:r>
      <w:r>
        <w:rPr>
          <w:rFonts w:ascii="Times New Roman" w:eastAsia="宋体" w:hAnsi="Times New Roman" w:cs="Times New Roman" w:hint="eastAsia"/>
          <w:color w:val="auto"/>
        </w:rPr>
        <w:t>的通知》（津财采</w:t>
      </w:r>
      <w:r>
        <w:rPr>
          <w:rFonts w:ascii="Times New Roman" w:eastAsia="宋体" w:hAnsi="Times New Roman" w:cs="Times New Roman" w:hint="eastAsia"/>
          <w:color w:val="auto"/>
        </w:rPr>
        <w:t>[2017]4</w:t>
      </w:r>
      <w:r>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512B0F" w:rsidRDefault="00965B5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8.2 </w:t>
      </w:r>
      <w:r>
        <w:rPr>
          <w:rFonts w:ascii="Times New Roman" w:eastAsia="宋体" w:hAnsi="Times New Roman" w:cs="Times New Roman" w:hint="eastAsia"/>
          <w:color w:val="auto"/>
        </w:rPr>
        <w:t>询问</w:t>
      </w:r>
    </w:p>
    <w:p w:rsidR="00512B0F" w:rsidRDefault="00965B5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）询问可以采取电话、当面或书面等形式。</w:t>
      </w:r>
    </w:p>
    <w:p w:rsidR="00512B0F" w:rsidRDefault="00965B5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）采购人应当自收到供应商询问之日起</w:t>
      </w:r>
      <w:r>
        <w:rPr>
          <w:rFonts w:ascii="Times New Roman" w:eastAsia="宋体" w:hAnsi="Times New Roman" w:cs="Times New Roman" w:hint="eastAsia"/>
          <w:color w:val="auto"/>
        </w:rPr>
        <w:t>3</w:t>
      </w:r>
      <w:r>
        <w:rPr>
          <w:rFonts w:ascii="Times New Roman" w:eastAsia="宋体" w:hAnsi="Times New Roman" w:cs="Times New Roman" w:hint="eastAsia"/>
          <w:color w:val="auto"/>
        </w:rPr>
        <w:t>个工作日内作出答复，但答复的内容不得涉及商业秘密或者依法应当保密的内容。</w:t>
      </w:r>
    </w:p>
    <w:p w:rsidR="00512B0F" w:rsidRDefault="00965B5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8.3 </w:t>
      </w:r>
      <w:r>
        <w:rPr>
          <w:rFonts w:ascii="Times New Roman" w:eastAsia="宋体" w:hAnsi="Times New Roman" w:cs="Times New Roman" w:hint="eastAsia"/>
          <w:color w:val="auto"/>
        </w:rPr>
        <w:t>质疑</w:t>
      </w:r>
    </w:p>
    <w:p w:rsidR="00512B0F" w:rsidRDefault="00965B5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）提出质疑的供应商应当是参与所质疑项目采购活动的供应商。</w:t>
      </w:r>
    </w:p>
    <w:p w:rsidR="00512B0F" w:rsidRDefault="00965B5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512B0F" w:rsidRDefault="00965B5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针对采购结果的质疑，供应商可通过天津市政府采购中心招投标系统“质疑”模块在线提出。</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）质疑函应当符合《政府采购质疑和投诉办法》（财政部令第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号）第十二条的规定，并按照统一格式提出（具体格式可参照天津市政府采购网（</w:t>
      </w:r>
      <w:r>
        <w:rPr>
          <w:rFonts w:ascii="Times New Roman" w:eastAsia="宋体" w:hAnsi="Times New Roman" w:cs="Times New Roman" w:hint="eastAsia"/>
          <w:color w:val="auto"/>
        </w:rPr>
        <w:t>http://tjgp.cz.tj.gov.cn</w:t>
      </w:r>
      <w:r>
        <w:rPr>
          <w:rFonts w:ascii="Times New Roman" w:eastAsia="宋体" w:hAnsi="Times New Roman" w:cs="Times New Roman" w:hint="eastAsia"/>
          <w:color w:val="auto"/>
        </w:rPr>
        <w:t>）“下载专区”中的“质疑函格式文本”）。质疑函应当明确阐述采购文件、采购过程、采购结果使自己的合法权益受到损害的法律依据、事实依据、相关证明材料及证据来源，以便于有关单位调查、答复和处理。</w:t>
      </w:r>
    </w:p>
    <w:p w:rsidR="00512B0F" w:rsidRDefault="00965B5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8.4 </w:t>
      </w:r>
      <w:r>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9. </w:t>
      </w:r>
      <w:r>
        <w:rPr>
          <w:rFonts w:ascii="Times New Roman" w:eastAsia="宋体" w:hAnsi="Times New Roman" w:cs="Times New Roman"/>
          <w:color w:val="auto"/>
        </w:rPr>
        <w:t>其他</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512B0F" w:rsidRDefault="00965B50">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B  </w:t>
      </w:r>
      <w:r>
        <w:rPr>
          <w:rFonts w:ascii="Times New Roman" w:eastAsia="宋体" w:hAnsi="Times New Roman" w:cs="Times New Roman"/>
          <w:color w:val="auto"/>
        </w:rPr>
        <w:t>招标文件说明</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 </w:t>
      </w:r>
      <w:r>
        <w:rPr>
          <w:rFonts w:ascii="Times New Roman" w:eastAsia="宋体" w:hAnsi="Times New Roman" w:cs="Times New Roman"/>
          <w:color w:val="auto"/>
        </w:rPr>
        <w:t>招标文件的构成</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10.1</w:t>
      </w:r>
      <w:r>
        <w:rPr>
          <w:rFonts w:ascii="Times New Roman" w:eastAsia="宋体" w:hAnsi="Times New Roman" w:cs="Times New Roman"/>
          <w:color w:val="auto"/>
        </w:rPr>
        <w:t>招标文件由下述部分组成：</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）投标邀请函</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）招标项目需求</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）投标须知</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hAnsi="Times New Roman" w:cs="Times New Roman"/>
          <w:color w:val="auto"/>
        </w:rPr>
        <w:t>合同条款</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）投标文件格式</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w:t>
      </w:r>
      <w:r>
        <w:rPr>
          <w:rFonts w:ascii="Times New Roman" w:hAnsi="Times New Roman" w:cs="Times New Roman"/>
          <w:color w:val="auto"/>
        </w:rPr>
        <w:t>本项目招标文件的更正公告内容（如有）</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10.2 </w:t>
      </w:r>
      <w:r>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10.3 </w:t>
      </w:r>
      <w:r>
        <w:rPr>
          <w:rFonts w:ascii="Times New Roman" w:eastAsia="宋体" w:hAnsi="Times New Roman" w:cs="Times New Roman" w:hint="eastAsia"/>
          <w:color w:val="auto"/>
        </w:rPr>
        <w:t>加注“★”号条款为实质性条款，不得出现负偏离，发生负偏离即做无效标处理。</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10.4 </w:t>
      </w:r>
      <w:r>
        <w:rPr>
          <w:rFonts w:ascii="Times New Roman" w:eastAsia="宋体" w:hAnsi="Times New Roman" w:cs="Times New Roman"/>
          <w:color w:val="auto"/>
        </w:rPr>
        <w:t>招标文件中涉及的参照品牌、型号仅起说明作用，并没有任何限制性，投标人在投标中可以选用其他替代品牌或型号，但这些替代要实质上优于或相当于招标要求。</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招标文件的澄清和修改</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11.1 </w:t>
      </w:r>
      <w:r>
        <w:rPr>
          <w:rFonts w:ascii="Times New Roman" w:eastAsia="宋体" w:hAnsi="Times New Roman" w:cs="Times New Roman"/>
          <w:color w:val="auto"/>
        </w:rPr>
        <w:t>投标截止前，采购人、采购代理机构需要对招标文件进行补充或修改的，采购人、采购代理机构将会通过</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以更正公告形式发布。</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11.2 </w:t>
      </w:r>
      <w:r>
        <w:rPr>
          <w:rFonts w:ascii="Times New Roman" w:eastAsia="宋体" w:hAnsi="Times New Roman" w:cs="Times New Roman"/>
          <w:color w:val="auto"/>
        </w:rPr>
        <w:t>更正公告一经在</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发布，天津市政府采购中心招投标系统将自动发送通知至已</w:t>
      </w:r>
      <w:r>
        <w:rPr>
          <w:rFonts w:ascii="Times New Roman" w:eastAsia="宋体" w:hAnsi="Times New Roman" w:cs="Times New Roman" w:hint="eastAsia"/>
          <w:color w:val="auto"/>
        </w:rPr>
        <w:t>获取招标文件</w:t>
      </w:r>
      <w:r>
        <w:rPr>
          <w:rFonts w:ascii="Times New Roman" w:eastAsia="宋体" w:hAnsi="Times New Roman" w:cs="Times New Roman"/>
          <w:color w:val="auto"/>
        </w:rPr>
        <w:t>供应商的</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，视同已书面通知所有招标文件的收受人。请参与项目的供应商及时关注更正公告，由此导致的风险由投标人自行承担，采购人、采购代理机构不承担任何责任。</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11.3 </w:t>
      </w:r>
      <w:r>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11.4 </w:t>
      </w:r>
      <w:r>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hAnsi="Times New Roman" w:cs="Times New Roman"/>
          <w:color w:val="auto"/>
        </w:rPr>
        <w:t>答疑会和踏勘现场</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12.1 </w:t>
      </w:r>
      <w:r>
        <w:rPr>
          <w:rFonts w:ascii="Times New Roman" w:eastAsia="宋体" w:hAnsi="Times New Roman" w:cs="Times New Roman"/>
          <w:color w:val="auto"/>
        </w:rPr>
        <w:t>采购人、采购代理机构召开答疑会的，所有投标人应按《投标邀请函》规定的时间、地点参加答疑会。投标人如不参加，其风险由投标人自行承担，采购人、采购代理机构不承担任何责任。</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12.2 </w:t>
      </w:r>
      <w:r>
        <w:rPr>
          <w:rFonts w:ascii="Times New Roman" w:eastAsia="宋体" w:hAnsi="Times New Roman" w:cs="Times New Roman"/>
          <w:color w:val="auto"/>
        </w:rPr>
        <w:t>采购人、采购代理机构组织踏勘现场的，所有投标人按《投标邀请函》规定的时间、地点参加踏勘现场活动。投标人如不参加，其风险由投标人自行承担，采购人、采购代理机构不承担任何责任。</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12.3 </w:t>
      </w:r>
      <w:r>
        <w:rPr>
          <w:rFonts w:ascii="Times New Roman" w:eastAsia="宋体" w:hAnsi="Times New Roman" w:cs="Times New Roman"/>
          <w:color w:val="auto"/>
        </w:rPr>
        <w:t>采购人、采购代理机构在答疑会或踏勘现场中口头介绍的情况，除经</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以更正公告的形式发布外，不构成对招标文件的修改，不作为投标人编制投标文件的依据。</w:t>
      </w:r>
    </w:p>
    <w:p w:rsidR="00512B0F" w:rsidRDefault="00965B50">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C  </w:t>
      </w:r>
      <w:r>
        <w:rPr>
          <w:rFonts w:ascii="Times New Roman" w:eastAsia="宋体" w:hAnsi="Times New Roman" w:cs="Times New Roman"/>
          <w:color w:val="auto"/>
        </w:rPr>
        <w:t>投标文件的编制</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要求</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13.1 </w:t>
      </w:r>
      <w:r>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13.2 </w:t>
      </w:r>
      <w:r>
        <w:rPr>
          <w:rFonts w:ascii="Times New Roman" w:eastAsia="宋体" w:hAnsi="Times New Roman" w:cs="Times New Roman"/>
          <w:color w:val="auto"/>
        </w:rPr>
        <w:t>投标人应根据招标项目需求和投标文件格式编制投标文件，保证其真实有效，并承担相应的法律责任。</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13.3 </w:t>
      </w:r>
      <w:r>
        <w:rPr>
          <w:rFonts w:ascii="Times New Roman" w:eastAsia="宋体" w:hAnsi="Times New Roman" w:cs="Times New Roman"/>
          <w:color w:val="auto"/>
        </w:rPr>
        <w:t>投标人应对投标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 </w:t>
      </w:r>
      <w:r>
        <w:rPr>
          <w:rFonts w:ascii="Times New Roman" w:eastAsia="宋体" w:hAnsi="Times New Roman" w:cs="Times New Roman"/>
          <w:color w:val="auto"/>
        </w:rPr>
        <w:t>投标语言及计量单位</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14.1 </w:t>
      </w:r>
      <w:r>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14.2 </w:t>
      </w:r>
      <w:r>
        <w:rPr>
          <w:rFonts w:ascii="Times New Roman" w:eastAsia="宋体" w:hAnsi="Times New Roman" w:cs="Times New Roman"/>
          <w:color w:val="auto"/>
        </w:rPr>
        <w:t>除在招标文件中另有规定，投标文件所使用的计量单位均应使用中华人民共和国法定计量单位。</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 </w:t>
      </w:r>
      <w:r>
        <w:rPr>
          <w:rFonts w:ascii="Times New Roman" w:eastAsia="宋体" w:hAnsi="Times New Roman" w:cs="Times New Roman"/>
          <w:color w:val="auto"/>
        </w:rPr>
        <w:t>投标文件格式</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15.1 </w:t>
      </w:r>
      <w:r>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15.2 </w:t>
      </w:r>
      <w:r>
        <w:rPr>
          <w:rFonts w:ascii="Times New Roman" w:eastAsia="宋体" w:hAnsi="Times New Roman" w:cs="Times New Roman"/>
          <w:color w:val="auto"/>
        </w:rPr>
        <w:t>投标人可对本招标文件</w:t>
      </w:r>
      <w:r>
        <w:rPr>
          <w:rFonts w:ascii="Times New Roman" w:eastAsia="宋体" w:hAnsi="Times New Roman" w:cs="Times New Roman"/>
          <w:color w:val="auto"/>
        </w:rPr>
        <w:t>“</w:t>
      </w:r>
      <w:r>
        <w:rPr>
          <w:rFonts w:ascii="Times New Roman" w:eastAsia="宋体" w:hAnsi="Times New Roman" w:cs="Times New Roman"/>
          <w:color w:val="auto"/>
        </w:rPr>
        <w:t>招标项目要求</w:t>
      </w:r>
      <w:r>
        <w:rPr>
          <w:rFonts w:ascii="Times New Roman" w:eastAsia="宋体" w:hAnsi="Times New Roman" w:cs="Times New Roman"/>
          <w:color w:val="auto"/>
        </w:rPr>
        <w:t>”</w:t>
      </w:r>
      <w:r>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15.3 </w:t>
      </w:r>
      <w:r>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15.</w:t>
      </w:r>
      <w:r>
        <w:rPr>
          <w:rFonts w:ascii="Times New Roman" w:eastAsia="宋体" w:hAnsi="Times New Roman" w:cs="Times New Roman" w:hint="eastAsia"/>
          <w:color w:val="auto"/>
        </w:rPr>
        <w:t>4</w:t>
      </w:r>
      <w:r>
        <w:rPr>
          <w:rFonts w:ascii="Times New Roman" w:eastAsia="宋体" w:hAnsi="Times New Roman" w:cs="Times New Roman"/>
          <w:color w:val="auto"/>
        </w:rPr>
        <w:t xml:space="preserve"> </w:t>
      </w:r>
      <w:r>
        <w:rPr>
          <w:rFonts w:ascii="Times New Roman" w:eastAsia="宋体" w:hAnsi="Times New Roman" w:cs="Times New Roman"/>
          <w:color w:val="auto"/>
        </w:rPr>
        <w:t>如投标多个包的，要求按包分别独立制作投标文件。</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15.</w:t>
      </w:r>
      <w:r>
        <w:rPr>
          <w:rFonts w:ascii="Times New Roman" w:eastAsia="宋体" w:hAnsi="Times New Roman" w:cs="Times New Roman" w:hint="eastAsia"/>
          <w:color w:val="auto"/>
        </w:rPr>
        <w:t>5</w:t>
      </w:r>
      <w:r>
        <w:rPr>
          <w:rFonts w:ascii="Times New Roman" w:eastAsia="宋体" w:hAnsi="Times New Roman" w:cs="Times New Roman"/>
          <w:color w:val="auto"/>
        </w:rPr>
        <w:t xml:space="preserve"> </w:t>
      </w:r>
      <w:r>
        <w:rPr>
          <w:rFonts w:ascii="Times New Roman" w:eastAsia="宋体" w:hAnsi="Times New Roman" w:cs="Times New Roman"/>
          <w:color w:val="auto"/>
        </w:rPr>
        <w:t>投标文件（包括封面和目录）的每一页，从封面开始按阿拉伯数字</w:t>
      </w:r>
      <w:r>
        <w:rPr>
          <w:rFonts w:ascii="Times New Roman" w:eastAsia="宋体" w:hAnsi="Times New Roman" w:cs="Times New Roman"/>
          <w:color w:val="auto"/>
        </w:rPr>
        <w:t>1</w:t>
      </w: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顺序编制页码。</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 </w:t>
      </w:r>
      <w:r>
        <w:rPr>
          <w:rFonts w:ascii="Times New Roman" w:eastAsia="宋体" w:hAnsi="Times New Roman" w:cs="Times New Roman"/>
          <w:color w:val="auto"/>
        </w:rPr>
        <w:t>投标报价</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16.1 </w:t>
      </w:r>
      <w:r>
        <w:rPr>
          <w:rFonts w:ascii="Times New Roman" w:eastAsia="宋体" w:hAnsi="Times New Roman" w:cs="Times New Roman"/>
          <w:color w:val="auto"/>
        </w:rPr>
        <w:t>投标书、开标一览表等各表中的报价，若无特殊说明应采用人民币填报。</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16.2 </w:t>
      </w:r>
      <w:r>
        <w:rPr>
          <w:rFonts w:ascii="Times New Roman" w:eastAsia="宋体" w:hAnsi="Times New Roman" w:cs="Times New Roman"/>
          <w:color w:val="auto"/>
        </w:rPr>
        <w:t>投标报价是</w:t>
      </w:r>
      <w:r>
        <w:rPr>
          <w:rFonts w:ascii="Times New Roman" w:hAnsi="Times New Roman" w:cs="Times New Roman"/>
          <w:color w:val="auto"/>
        </w:rPr>
        <w:t>为完成招标文件规定的一切工作所需的全部费用的最终优惠价格。</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16.3 </w:t>
      </w:r>
      <w:r>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除《招标项目需求》中说明并允许外，投标的每一个货物、服务的单项报价以及采购项目的投标总价均只允许有一个报价，任何有选择的报价，采购人、采购代理机构均将予以拒绝。</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17. </w:t>
      </w:r>
      <w:r>
        <w:rPr>
          <w:rFonts w:ascii="Times New Roman" w:eastAsia="宋体" w:hAnsi="Times New Roman" w:cs="Times New Roman"/>
          <w:color w:val="auto"/>
        </w:rPr>
        <w:t>投标人资格证明文件</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投标人必须提交证明其有资格进行投标和有能力履行合同的文件，作为投标文件的一部分。</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）《投标邀请函》中规定的供应商资格要求（实质性要求）证明文件；</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）若国家及行业对投标项目有特殊资格要求的，还须提供特殊资格证明文件；</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3</w:t>
      </w:r>
      <w:r>
        <w:rPr>
          <w:rFonts w:ascii="Times New Roman" w:eastAsia="宋体" w:hAnsi="Times New Roman" w:cs="Times New Roman"/>
          <w:color w:val="auto"/>
        </w:rPr>
        <w:t>）涉及本须知中</w:t>
      </w:r>
      <w:r>
        <w:rPr>
          <w:rFonts w:ascii="Times New Roman" w:eastAsia="宋体" w:hAnsi="Times New Roman" w:cs="Times New Roman"/>
          <w:color w:val="auto"/>
        </w:rPr>
        <w:t xml:space="preserve">“4. </w:t>
      </w:r>
      <w:r>
        <w:rPr>
          <w:rFonts w:ascii="Times New Roman" w:eastAsia="宋体" w:hAnsi="Times New Roman" w:cs="Times New Roman"/>
          <w:color w:val="auto"/>
        </w:rPr>
        <w:t>合格的投标人</w:t>
      </w:r>
      <w:r>
        <w:rPr>
          <w:rFonts w:ascii="Times New Roman" w:eastAsia="宋体" w:hAnsi="Times New Roman" w:cs="Times New Roman"/>
          <w:color w:val="auto"/>
        </w:rPr>
        <w:t>”</w:t>
      </w:r>
      <w:r>
        <w:rPr>
          <w:rFonts w:ascii="Times New Roman" w:eastAsia="宋体" w:hAnsi="Times New Roman" w:cs="Times New Roman"/>
          <w:color w:val="auto"/>
        </w:rPr>
        <w:t>相关要求的，按其要求执行。</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 </w:t>
      </w:r>
      <w:r>
        <w:rPr>
          <w:rFonts w:ascii="Times New Roman" w:eastAsia="宋体" w:hAnsi="Times New Roman" w:cs="Times New Roman"/>
          <w:color w:val="auto"/>
        </w:rPr>
        <w:t>技术响应文件</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18.1 </w:t>
      </w:r>
      <w:r>
        <w:rPr>
          <w:rFonts w:ascii="Times New Roman" w:eastAsia="宋体" w:hAnsi="Times New Roman" w:cs="Times New Roman"/>
          <w:color w:val="auto"/>
        </w:rPr>
        <w:t>投标人须提交证明其拟提供的服务符合招标文件规定的技术响应文件，作为投标文件的一部分。</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18.2 </w:t>
      </w:r>
      <w:r>
        <w:rPr>
          <w:rFonts w:ascii="Times New Roman" w:eastAsia="宋体" w:hAnsi="Times New Roman" w:cs="Times New Roman"/>
          <w:color w:val="auto"/>
        </w:rPr>
        <w:t>上述技术响应文件可以是文字资料、图纸或数据，</w:t>
      </w:r>
      <w:r>
        <w:rPr>
          <w:rFonts w:ascii="Times New Roman" w:hAnsi="Times New Roman" w:cs="Times New Roman"/>
          <w:color w:val="auto"/>
          <w:szCs w:val="21"/>
        </w:rPr>
        <w:t>其内容应包括但不限于人力、物力等资源的投入以及服务内容、方式、手段、措施、质量保证及建议等。</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 </w:t>
      </w:r>
      <w:r>
        <w:rPr>
          <w:rFonts w:ascii="Times New Roman" w:eastAsia="宋体" w:hAnsi="Times New Roman" w:cs="Times New Roman"/>
          <w:color w:val="auto"/>
        </w:rPr>
        <w:t>投标保证金</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19.1 </w:t>
      </w:r>
      <w:r>
        <w:rPr>
          <w:rFonts w:ascii="Times New Roman" w:eastAsia="宋体" w:hAnsi="Times New Roman" w:cs="Times New Roman"/>
          <w:color w:val="auto"/>
        </w:rPr>
        <w:t>按照《招标项目要求》要求执行。</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19.2 </w:t>
      </w:r>
      <w:r>
        <w:rPr>
          <w:rFonts w:ascii="Times New Roman" w:eastAsia="宋体" w:hAnsi="Times New Roman" w:cs="Times New Roman"/>
          <w:color w:val="auto"/>
        </w:rPr>
        <w:t>符合《政府采购货物和服务招标投标管理办法》和《政府采购法实施条例》相关规定。</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 </w:t>
      </w:r>
      <w:r>
        <w:rPr>
          <w:rFonts w:ascii="Times New Roman" w:eastAsia="宋体" w:hAnsi="Times New Roman" w:cs="Times New Roman"/>
          <w:color w:val="auto"/>
        </w:rPr>
        <w:t>投标有效期</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20.1 </w:t>
      </w:r>
      <w:r>
        <w:rPr>
          <w:rFonts w:ascii="Times New Roman" w:eastAsia="宋体" w:hAnsi="Times New Roman" w:cs="Times New Roman"/>
          <w:color w:val="auto"/>
        </w:rPr>
        <w:t>投标有效期为</w:t>
      </w:r>
      <w:r>
        <w:rPr>
          <w:rFonts w:ascii="Times New Roman" w:eastAsia="宋体" w:hAnsi="Times New Roman" w:cs="Times New Roman" w:hint="eastAsia"/>
          <w:color w:val="auto"/>
        </w:rPr>
        <w:t>提交投标文件的截止之日</w:t>
      </w:r>
      <w:r>
        <w:rPr>
          <w:rFonts w:ascii="Times New Roman" w:eastAsia="宋体" w:hAnsi="Times New Roman" w:cs="Times New Roman"/>
          <w:color w:val="auto"/>
        </w:rPr>
        <w:t>起</w:t>
      </w:r>
      <w:r>
        <w:rPr>
          <w:rFonts w:ascii="Times New Roman" w:eastAsia="宋体" w:hAnsi="Times New Roman" w:cs="Times New Roman"/>
          <w:color w:val="auto"/>
        </w:rPr>
        <w:t>60</w:t>
      </w:r>
      <w:r>
        <w:rPr>
          <w:rFonts w:ascii="Times New Roman" w:eastAsia="宋体" w:hAnsi="Times New Roman" w:cs="Times New Roman"/>
          <w:color w:val="auto"/>
        </w:rPr>
        <w:t>天。投标书中规定的有效期短于招标文件规定的，其投标将被拒绝。</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20.2 </w:t>
      </w:r>
      <w:r>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 </w:t>
      </w:r>
      <w:r>
        <w:rPr>
          <w:rFonts w:ascii="Times New Roman" w:eastAsia="宋体" w:hAnsi="Times New Roman" w:cs="Times New Roman"/>
          <w:color w:val="auto"/>
        </w:rPr>
        <w:t>投标文件的签署及规定</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21.1 </w:t>
      </w:r>
      <w:r>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21.2 </w:t>
      </w:r>
      <w:r>
        <w:rPr>
          <w:rFonts w:ascii="Times New Roman" w:eastAsia="宋体" w:hAnsi="Times New Roman" w:cs="Times New Roman" w:hint="eastAsia"/>
          <w:color w:val="auto"/>
        </w:rPr>
        <w:t>投标人按照《投标邀请函》的要求提交网上应答并</w:t>
      </w:r>
      <w:r>
        <w:rPr>
          <w:rFonts w:ascii="Times New Roman" w:eastAsiaTheme="minorEastAsia" w:hAnsi="Times New Roman" w:cs="Times New Roman" w:hint="eastAsia"/>
          <w:color w:val="auto"/>
          <w:szCs w:val="32"/>
        </w:rPr>
        <w:t>上传</w:t>
      </w:r>
      <w:r>
        <w:rPr>
          <w:rFonts w:ascii="Times New Roman" w:eastAsia="宋体" w:hAnsi="Times New Roman" w:cs="Times New Roman" w:hint="eastAsia"/>
          <w:color w:val="auto"/>
        </w:rPr>
        <w:t>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正确读取签章信息为准）。</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21.3 </w:t>
      </w:r>
      <w:r>
        <w:rPr>
          <w:rFonts w:ascii="Times New Roman" w:eastAsia="宋体" w:hAnsi="Times New Roman" w:cs="Times New Roman"/>
          <w:color w:val="auto"/>
        </w:rPr>
        <w:t>若有修改须于规定时间内重新提交电子投标文件。投标文件因模糊不清或表达不清所引起的后果由投标人自负。</w:t>
      </w:r>
    </w:p>
    <w:p w:rsidR="00512B0F" w:rsidRDefault="00965B50">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D  </w:t>
      </w:r>
      <w:r>
        <w:rPr>
          <w:rFonts w:ascii="Times New Roman" w:eastAsia="宋体" w:hAnsi="Times New Roman" w:cs="Times New Roman"/>
          <w:color w:val="auto"/>
        </w:rPr>
        <w:t>投标文件的网上应答和提交</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 </w:t>
      </w:r>
      <w:r>
        <w:rPr>
          <w:rFonts w:ascii="Times New Roman" w:eastAsia="宋体" w:hAnsi="Times New Roman" w:cs="Times New Roman" w:hint="eastAsia"/>
          <w:color w:val="auto"/>
        </w:rPr>
        <w:t>投标人须按《投标邀请函》规定提交网上应答并上传加盖投标人电子签章的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正确读取签章信息为准）。具体方式：</w:t>
      </w:r>
      <w:r>
        <w:rPr>
          <w:rFonts w:ascii="Times New Roman" w:eastAsia="宋体" w:hAnsi="Times New Roman" w:cs="Times New Roman"/>
          <w:color w:val="auto"/>
        </w:rPr>
        <w:t>使用天津市中环认证服务有限公司发出的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数字证书仍可使用）登陆</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“市级集采机构入口”提交网上应答并上传加盖投标人电子签章的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正确读取签章信息为准）。如有需要，投标人可于工作时间且在招标文件规定的截止时间前到天津市河东区红星路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号天津市政府采购中心窗口完成上述操作。</w:t>
      </w:r>
    </w:p>
    <w:p w:rsidR="00512B0F" w:rsidRDefault="00965B5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 </w:t>
      </w:r>
      <w:r>
        <w:rPr>
          <w:rFonts w:ascii="Times New Roman" w:eastAsia="宋体" w:hAnsi="Times New Roman" w:cs="Times New Roman" w:hint="eastAsia"/>
          <w:color w:val="auto"/>
        </w:rPr>
        <w:t>制作和上传电子投标文件要求</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23.1 </w:t>
      </w:r>
      <w:r>
        <w:rPr>
          <w:rFonts w:ascii="Times New Roman" w:eastAsia="宋体" w:hAnsi="Times New Roman" w:cs="Times New Roman" w:hint="eastAsia"/>
          <w:color w:val="auto"/>
        </w:rPr>
        <w:t>投标人须下载天津市政府采购中心网</w:t>
      </w:r>
      <w:r>
        <w:rPr>
          <w:rFonts w:ascii="Times New Roman" w:eastAsia="宋体" w:hAnsi="Times New Roman" w:cs="Times New Roman" w:hint="eastAsia"/>
          <w:color w:val="auto"/>
        </w:rPr>
        <w:t>-</w:t>
      </w:r>
      <w:r>
        <w:rPr>
          <w:rFonts w:ascii="Times New Roman" w:eastAsia="宋体" w:hAnsi="Times New Roman" w:cs="Times New Roman" w:hint="eastAsia"/>
          <w:color w:val="auto"/>
        </w:rPr>
        <w:t>下载中心</w:t>
      </w:r>
      <w:r>
        <w:rPr>
          <w:rFonts w:ascii="Times New Roman" w:eastAsia="宋体" w:hAnsi="Times New Roman" w:cs="Times New Roman" w:hint="eastAsia"/>
          <w:color w:val="auto"/>
        </w:rPr>
        <w:t>-</w:t>
      </w:r>
      <w:r>
        <w:rPr>
          <w:rFonts w:ascii="Times New Roman" w:eastAsia="宋体" w:hAnsi="Times New Roman" w:cs="Times New Roman" w:hint="eastAsia"/>
          <w:color w:val="auto"/>
        </w:rPr>
        <w:t>《远程招投标电子签章客户端用户使用说明及安装程序》。</w:t>
      </w:r>
    </w:p>
    <w:p w:rsidR="00512B0F" w:rsidRDefault="00965B5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23.2 </w:t>
      </w:r>
      <w:r>
        <w:rPr>
          <w:rFonts w:ascii="Times New Roman" w:eastAsia="宋体" w:hAnsi="Times New Roman" w:cs="Times New Roman" w:hint="eastAsia"/>
          <w:color w:val="auto"/>
        </w:rPr>
        <w:t>投标人须按照招标文件的规定制作电子投标文件，对所需提供的一切纸质材料进行扫描后加入电子投标文件，按照《远程招投标电子签章客户端用户使用说明及安装程序》中《远程招投标电子签章客户端用户使用说明》规定的要求制作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正确读取签章信息为准），并于投标截止时间前上传至天津市政府采购中心招投标系统。</w:t>
      </w:r>
    </w:p>
    <w:p w:rsidR="00512B0F" w:rsidRDefault="00965B5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特别提醒：</w:t>
      </w:r>
    </w:p>
    <w:p w:rsidR="00512B0F" w:rsidRDefault="00965B5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）由于投标人网络接入速率不可控等网络传输风险，建议投标人在网上应答上传加盖电子签章的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要求的文件检查方法进行检查，确保投标文件上传准确、有效。</w:t>
      </w:r>
    </w:p>
    <w:p w:rsidR="00512B0F" w:rsidRDefault="00965B5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）投标人应当按照《远程招投标电子签章客户端用户使用说明》的要求使用电子签章客户端软件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。不按本使用说明使用电子签章客户端软件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，或使用</w:t>
      </w:r>
      <w:r>
        <w:rPr>
          <w:rFonts w:ascii="Times New Roman" w:eastAsia="宋体" w:hAnsi="Times New Roman" w:cs="Times New Roman" w:hint="eastAsia"/>
          <w:color w:val="auto"/>
        </w:rPr>
        <w:t>word</w:t>
      </w:r>
      <w:r>
        <w:rPr>
          <w:rFonts w:ascii="Times New Roman" w:eastAsia="宋体" w:hAnsi="Times New Roman" w:cs="Times New Roman" w:hint="eastAsia"/>
          <w:color w:val="auto"/>
        </w:rPr>
        <w:t>等其它软件进行签章工作，将会造成电子签章客户端软件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无法读取签章信息，并导致投标无效。</w:t>
      </w:r>
    </w:p>
    <w:p w:rsidR="00512B0F" w:rsidRDefault="00965B5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23.3 </w:t>
      </w:r>
      <w:r>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512B0F" w:rsidRDefault="00965B5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24. </w:t>
      </w:r>
      <w:r>
        <w:rPr>
          <w:rFonts w:ascii="Times New Roman" w:eastAsia="宋体" w:hAnsi="Times New Roman" w:cs="Times New Roman"/>
          <w:color w:val="auto"/>
        </w:rPr>
        <w:t>投标人须承诺接受电子投标的方式，并自行承担由此带来的废标、无效投标的风险。</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25. </w:t>
      </w:r>
      <w:r>
        <w:rPr>
          <w:rFonts w:ascii="Times New Roman" w:eastAsia="宋体" w:hAnsi="Times New Roman" w:cs="Times New Roman" w:hint="eastAsia"/>
          <w:color w:val="auto"/>
        </w:rPr>
        <w:t>未按招标文件的规定提交网上应答和上传加盖投标人电子签章的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正确读取签章信息为准）的投标将被拒绝。</w:t>
      </w:r>
    </w:p>
    <w:p w:rsidR="00512B0F" w:rsidRDefault="00512B0F">
      <w:pPr>
        <w:pStyle w:val="Default"/>
        <w:spacing w:line="360" w:lineRule="auto"/>
        <w:ind w:firstLineChars="200" w:firstLine="446"/>
        <w:jc w:val="both"/>
        <w:rPr>
          <w:rFonts w:ascii="Times New Roman" w:eastAsia="宋体" w:hAnsi="Times New Roman" w:cs="Times New Roman"/>
          <w:color w:val="auto"/>
        </w:rPr>
      </w:pPr>
    </w:p>
    <w:p w:rsidR="00512B0F" w:rsidRDefault="00965B50">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E  </w:t>
      </w:r>
      <w:r>
        <w:rPr>
          <w:rFonts w:ascii="Times New Roman" w:eastAsia="宋体" w:hAnsi="Times New Roman" w:cs="Times New Roman"/>
          <w:color w:val="auto"/>
        </w:rPr>
        <w:t>开标和评标</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 </w:t>
      </w:r>
      <w:r>
        <w:rPr>
          <w:rFonts w:ascii="Times New Roman" w:eastAsia="宋体" w:hAnsi="Times New Roman" w:cs="Times New Roman" w:hint="eastAsia"/>
          <w:color w:val="auto"/>
        </w:rPr>
        <w:t>开标解密和资格审查</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26.1 </w:t>
      </w:r>
      <w:r>
        <w:rPr>
          <w:rFonts w:ascii="Times New Roman" w:eastAsia="宋体" w:hAnsi="Times New Roman" w:cs="Times New Roman" w:hint="eastAsia"/>
          <w:color w:val="auto"/>
        </w:rPr>
        <w:t>投标人须于《投标邀请函》中规定的时间内使用天津市中环认证服务有限公司发出的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“市级集采机构入口”完成开标解密。</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26.2 </w:t>
      </w:r>
      <w:r>
        <w:rPr>
          <w:rFonts w:ascii="Times New Roman" w:eastAsia="宋体" w:hAnsi="Times New Roman" w:cs="Times New Roman"/>
          <w:color w:val="auto"/>
        </w:rPr>
        <w:t>由于投标人原因，没有在规定时间内进行网上开标解密，视为无效投标。</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26.3 </w:t>
      </w:r>
      <w:r>
        <w:rPr>
          <w:rFonts w:ascii="Times New Roman" w:eastAsia="宋体" w:hAnsi="Times New Roman" w:cs="Times New Roman"/>
          <w:color w:val="auto"/>
        </w:rPr>
        <w:t>开标解密后，对开标结果进行网上公示，投标人报价为空、为零的将被视为无效投标。</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26.4 </w:t>
      </w:r>
      <w:r>
        <w:rPr>
          <w:rFonts w:ascii="Times New Roman" w:eastAsia="宋体" w:hAnsi="Times New Roman" w:cs="Times New Roman"/>
          <w:color w:val="auto"/>
        </w:rPr>
        <w:t>开标解密后，投标代表人应保持电话畅通并具备相应的网络环境，随时准备接受评委的网上询标。</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26.5 </w:t>
      </w:r>
      <w:r>
        <w:rPr>
          <w:rFonts w:ascii="Times New Roman" w:eastAsia="宋体" w:hAnsi="Times New Roman" w:cs="Times New Roman"/>
          <w:color w:val="auto"/>
        </w:rPr>
        <w:t>投标人须于规定时间内通过天津市政府采购中心招投标系统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询标解答</w:t>
      </w:r>
      <w:r>
        <w:rPr>
          <w:rFonts w:ascii="Times New Roman" w:eastAsia="宋体" w:hAnsi="Times New Roman" w:cs="Times New Roman"/>
          <w:color w:val="auto"/>
        </w:rPr>
        <w:t>”</w:t>
      </w:r>
      <w:r>
        <w:rPr>
          <w:rFonts w:ascii="Times New Roman" w:eastAsia="宋体" w:hAnsi="Times New Roman" w:cs="Times New Roman"/>
          <w:color w:val="auto"/>
        </w:rPr>
        <w:t>对评委的网上询标予以解答。如投标代表人被要求到评审现场答疑时，须携带身份证等有效证件原件，以备查验。</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26.6 </w:t>
      </w:r>
      <w:r>
        <w:rPr>
          <w:rFonts w:ascii="Times New Roman" w:eastAsia="宋体" w:hAnsi="Times New Roman" w:cs="Times New Roman" w:hint="eastAsia"/>
          <w:color w:val="auto"/>
        </w:rPr>
        <w:t>投标截止时间后，投标人不足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家的，不得开标。</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26.7 </w:t>
      </w:r>
      <w:r>
        <w:rPr>
          <w:rFonts w:ascii="Times New Roman" w:eastAsia="宋体" w:hAnsi="Times New Roman" w:cs="Times New Roman" w:hint="eastAsia"/>
          <w:color w:val="auto"/>
        </w:rPr>
        <w:t>开标解密后，采购人或采购代理机构应当依法对投标人的资格进行审查。资格审查合格的投标人不足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家的，不得评标。</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27. </w:t>
      </w:r>
      <w:r>
        <w:rPr>
          <w:rFonts w:ascii="Times New Roman" w:eastAsia="宋体" w:hAnsi="Times New Roman" w:cs="Times New Roman"/>
          <w:color w:val="auto"/>
        </w:rPr>
        <w:t>评标委员会</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27.1 </w:t>
      </w:r>
      <w:r>
        <w:rPr>
          <w:rFonts w:ascii="Times New Roman" w:eastAsia="宋体" w:hAnsi="Times New Roman" w:cs="Times New Roman" w:hint="eastAsia"/>
          <w:color w:val="auto"/>
        </w:rPr>
        <w:t>评标委员会成员由采购人代表和评审专家组成，成员人数应当为</w:t>
      </w:r>
      <w:r>
        <w:rPr>
          <w:rFonts w:ascii="Times New Roman" w:eastAsia="宋体" w:hAnsi="Times New Roman" w:cs="Times New Roman" w:hint="eastAsia"/>
          <w:color w:val="auto"/>
        </w:rPr>
        <w:t>5</w:t>
      </w:r>
      <w:r>
        <w:rPr>
          <w:rFonts w:ascii="Times New Roman" w:eastAsia="宋体" w:hAnsi="Times New Roman" w:cs="Times New Roman" w:hint="eastAsia"/>
          <w:color w:val="auto"/>
        </w:rPr>
        <w:t>人以上单数，其中评审专家不得少于成员总数的三分之二。</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27.2 </w:t>
      </w:r>
      <w:r>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27.3 </w:t>
      </w:r>
      <w:r>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27.4 </w:t>
      </w:r>
      <w:r>
        <w:rPr>
          <w:rFonts w:ascii="Times New Roman" w:eastAsia="宋体" w:hAnsi="Times New Roman" w:cs="Times New Roman" w:hint="eastAsia"/>
          <w:color w:val="auto"/>
        </w:rPr>
        <w:t>评标委员会负责完成全部评标工作，向采购人提出经评标委员会签字的书面评标报告。</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28. </w:t>
      </w:r>
      <w:r>
        <w:rPr>
          <w:rFonts w:ascii="Times New Roman" w:eastAsia="宋体" w:hAnsi="Times New Roman" w:cs="Times New Roman"/>
          <w:color w:val="auto"/>
        </w:rPr>
        <w:t>对投标文件的审查和响应性的确定</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28.1 </w:t>
      </w:r>
      <w:r>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28.2 </w:t>
      </w:r>
      <w:r>
        <w:rPr>
          <w:rFonts w:ascii="Times New Roman" w:eastAsia="宋体" w:hAnsi="Times New Roman" w:cs="Times New Roman" w:hint="eastAsia"/>
          <w:color w:val="auto"/>
        </w:rPr>
        <w:t>投标截止时间后，除评标委员会要求提供外，不接受投标人及与投标人有关的任何一方递交的材料。</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28.</w:t>
      </w:r>
      <w:r>
        <w:rPr>
          <w:rFonts w:ascii="Times New Roman" w:eastAsia="宋体" w:hAnsi="Times New Roman" w:cs="Times New Roman" w:hint="eastAsia"/>
          <w:color w:val="auto"/>
        </w:rPr>
        <w:t>3</w:t>
      </w:r>
      <w:r>
        <w:rPr>
          <w:rFonts w:ascii="Times New Roman" w:eastAsia="宋体" w:hAnsi="Times New Roman" w:cs="Times New Roman"/>
          <w:color w:val="auto"/>
        </w:rPr>
        <w:t xml:space="preserve"> </w:t>
      </w:r>
      <w:r>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）投标文件未按招标文件的要求加盖电子签章的；</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）投标有效期短于招标文件要求的；</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）投标文件中提供虚假材料的；</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）未按时进行网上解密或电子投标文件损坏、无效的；</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）投标报价超出采购预算或最高限价；</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Pr>
          <w:rFonts w:ascii="Times New Roman" w:eastAsia="宋体" w:hAnsi="Times New Roman" w:cs="Times New Roman" w:hint="eastAsia"/>
          <w:color w:val="auto"/>
        </w:rPr>
        <w:t>）存在串通情形的；</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Pr>
          <w:rFonts w:ascii="Times New Roman" w:eastAsia="宋体" w:hAnsi="Times New Roman" w:cs="Times New Roman" w:hint="eastAsia"/>
          <w:color w:val="auto"/>
        </w:rPr>
        <w:t>）单位负责人或法定代表人为同一人，或者存在控股、管理关系的不同供应商，参加同一包或者未划分包的同一项目投标的，相关投标均无效；</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Pr>
          <w:rFonts w:ascii="Times New Roman" w:eastAsia="宋体" w:hAnsi="Times New Roman" w:cs="Times New Roman" w:hint="eastAsia"/>
          <w:color w:val="auto"/>
        </w:rPr>
        <w:t>）其他法定投标无效的情形。</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28.4 </w:t>
      </w:r>
      <w:r>
        <w:rPr>
          <w:rFonts w:ascii="Times New Roman" w:eastAsia="宋体" w:hAnsi="Times New Roman" w:cs="Times New Roman" w:hint="eastAsia"/>
          <w:color w:val="auto"/>
        </w:rPr>
        <w:t>评标委员会对确定为实质上响应的投标进行审核，</w:t>
      </w:r>
      <w:r>
        <w:rPr>
          <w:rFonts w:ascii="Times New Roman" w:eastAsia="宋体" w:hAnsi="Times New Roman" w:cs="Times New Roman"/>
          <w:color w:val="auto"/>
        </w:rPr>
        <w:t>投标文件报价出现前后不一致的</w:t>
      </w:r>
      <w:r>
        <w:rPr>
          <w:rFonts w:ascii="Times New Roman" w:eastAsia="宋体" w:hAnsi="Times New Roman" w:cs="Times New Roman" w:hint="eastAsia"/>
          <w:color w:val="auto"/>
        </w:rPr>
        <w:t>，修改错误的原则如下：</w:t>
      </w:r>
    </w:p>
    <w:p w:rsidR="00512B0F" w:rsidRDefault="00965B5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）投标文件中开标一览表（报价表）内容与投标文件中相应内容不一致的，以开标一览表（报价表）为准；</w:t>
      </w:r>
    </w:p>
    <w:p w:rsidR="00512B0F" w:rsidRDefault="00965B5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）大写金额和小写金额不一致的，以大写金额为准；</w:t>
      </w:r>
    </w:p>
    <w:p w:rsidR="00512B0F" w:rsidRDefault="00965B5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）单价金额小数点或者百分比有明显错位的，以开标一览表的总价为准，并修改单价；</w:t>
      </w:r>
    </w:p>
    <w:p w:rsidR="00512B0F" w:rsidRDefault="00965B5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）总价金额与按单价汇总金额不一致的，以单价金额计算结果为准。</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28.</w:t>
      </w:r>
      <w:r>
        <w:rPr>
          <w:rFonts w:ascii="Times New Roman" w:eastAsia="宋体" w:hAnsi="Times New Roman" w:cs="Times New Roman" w:hint="eastAsia"/>
          <w:color w:val="auto"/>
        </w:rPr>
        <w:t>5</w:t>
      </w:r>
      <w:r>
        <w:rPr>
          <w:rFonts w:ascii="Times New Roman" w:eastAsia="宋体" w:hAnsi="Times New Roman" w:cs="Times New Roman"/>
          <w:color w:val="auto"/>
        </w:rPr>
        <w:t xml:space="preserve"> </w:t>
      </w:r>
      <w:r>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 </w:t>
      </w:r>
      <w:r>
        <w:rPr>
          <w:rFonts w:ascii="Times New Roman" w:eastAsia="宋体" w:hAnsi="Times New Roman" w:cs="Times New Roman"/>
          <w:color w:val="auto"/>
        </w:rPr>
        <w:t>投标文件的澄清</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29.1 </w:t>
      </w:r>
      <w:r>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512B0F" w:rsidRDefault="00965B5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29.2 </w:t>
      </w:r>
      <w:r>
        <w:rPr>
          <w:rFonts w:ascii="Times New Roman" w:eastAsia="宋体" w:hAnsi="Times New Roman" w:cs="Times New Roman"/>
          <w:color w:val="auto"/>
        </w:rPr>
        <w:t>投标人澄清、说明、答复或者补充的内容须为</w:t>
      </w:r>
      <w:r>
        <w:rPr>
          <w:rFonts w:ascii="Times New Roman" w:eastAsia="宋体" w:hAnsi="Times New Roman" w:cs="Times New Roman"/>
          <w:color w:val="auto"/>
        </w:rPr>
        <w:t>PDF</w:t>
      </w:r>
      <w:r>
        <w:rPr>
          <w:rFonts w:ascii="Times New Roman" w:eastAsia="宋体" w:hAnsi="Times New Roman" w:cs="Times New Roman"/>
          <w:color w:val="auto"/>
        </w:rPr>
        <w:t>格式并加盖电子签章后上传至天津市政府采购中心招投标系统。</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29.3 </w:t>
      </w:r>
      <w:r>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29.4 </w:t>
      </w:r>
      <w:r>
        <w:rPr>
          <w:rFonts w:ascii="Times New Roman" w:eastAsia="宋体" w:hAnsi="Times New Roman" w:cs="Times New Roman"/>
          <w:color w:val="auto"/>
        </w:rPr>
        <w:t>澄清文件将作为投标文件的一部分，与投标文件具有同等的法律效力。</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30. </w:t>
      </w:r>
      <w:r>
        <w:rPr>
          <w:rFonts w:ascii="Times New Roman" w:eastAsia="宋体" w:hAnsi="Times New Roman" w:cs="Times New Roman"/>
          <w:color w:val="auto"/>
        </w:rPr>
        <w:t>投标的评估和比较</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评标原则和评标方法</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31.1 </w:t>
      </w:r>
      <w:r>
        <w:rPr>
          <w:rFonts w:ascii="Times New Roman" w:eastAsia="宋体" w:hAnsi="Times New Roman" w:cs="Times New Roman"/>
          <w:color w:val="auto"/>
        </w:rPr>
        <w:t>评标原则</w:t>
      </w:r>
    </w:p>
    <w:p w:rsidR="00512B0F" w:rsidRDefault="00965B5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）评标委员会应当按照客观、公正、审慎的原则，根据招标文件规定的评审程序、评审方法和评审标准进行独立评审。</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）对招标文件中描述有歧义或前后不一致的地方，</w:t>
      </w:r>
      <w:r>
        <w:rPr>
          <w:rFonts w:ascii="Times New Roman" w:eastAsia="宋体" w:hAnsi="Times New Roman" w:cs="Times New Roman" w:hint="eastAsia"/>
          <w:color w:val="auto"/>
        </w:rPr>
        <w:t>但不影响项目评审的，</w:t>
      </w:r>
      <w:r>
        <w:rPr>
          <w:rFonts w:ascii="Times New Roman" w:eastAsia="宋体" w:hAnsi="Times New Roman" w:cs="Times New Roman"/>
          <w:color w:val="auto"/>
        </w:rPr>
        <w:t>评标委员会有权进行评判，但对同一条款的评判应适用于每个投标人。</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31.2 </w:t>
      </w:r>
      <w:r>
        <w:rPr>
          <w:rFonts w:ascii="Times New Roman" w:eastAsia="宋体" w:hAnsi="Times New Roman" w:cs="Times New Roman"/>
          <w:color w:val="auto"/>
        </w:rPr>
        <w:t>评标方法</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）采用</w:t>
      </w:r>
      <w:r>
        <w:rPr>
          <w:rFonts w:ascii="Times New Roman" w:eastAsia="宋体" w:hAnsi="Times New Roman" w:cs="Times New Roman"/>
          <w:color w:val="auto"/>
        </w:rPr>
        <w:t>“</w:t>
      </w:r>
      <w:r>
        <w:rPr>
          <w:rFonts w:ascii="Times New Roman" w:eastAsia="宋体" w:hAnsi="Times New Roman" w:cs="Times New Roman"/>
          <w:color w:val="auto"/>
        </w:rPr>
        <w:t>综合评分法</w:t>
      </w:r>
      <w:r>
        <w:rPr>
          <w:rFonts w:ascii="Times New Roman" w:eastAsia="宋体" w:hAnsi="Times New Roman" w:cs="Times New Roman"/>
          <w:color w:val="auto"/>
        </w:rPr>
        <w:t>”</w:t>
      </w:r>
      <w:r>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）根据《中华人民共和国政府采购法实施条例》和《关于进一步规范政府采购评审工作有关问题的通知》（财库〔</w:t>
      </w:r>
      <w:r>
        <w:rPr>
          <w:rFonts w:ascii="Times New Roman" w:eastAsia="宋体" w:hAnsi="Times New Roman" w:cs="Times New Roman"/>
          <w:color w:val="auto"/>
        </w:rPr>
        <w:t>2012</w:t>
      </w:r>
      <w:r>
        <w:rPr>
          <w:rFonts w:ascii="Times New Roman" w:eastAsia="宋体" w:hAnsi="Times New Roman" w:cs="Times New Roman"/>
          <w:color w:val="auto"/>
        </w:rPr>
        <w:t>〕</w:t>
      </w:r>
      <w:r>
        <w:rPr>
          <w:rFonts w:ascii="Times New Roman" w:eastAsia="宋体" w:hAnsi="Times New Roman" w:cs="Times New Roman"/>
          <w:color w:val="auto"/>
        </w:rPr>
        <w:t>69</w:t>
      </w:r>
      <w:r>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）中标候选供应商产生办法：按得分由高到低顺序确定中标候选供应商；得分相同的，按投标报价由低到高顺序确定中标候选供应商；得分且投标报价相同的，按技术指标优劣顺序确定中标候选供应商，采购人</w:t>
      </w:r>
      <w:r>
        <w:rPr>
          <w:rFonts w:ascii="Times New Roman" w:eastAsia="宋体" w:hAnsi="Times New Roman" w:cs="Times New Roman" w:hint="eastAsia"/>
          <w:color w:val="auto"/>
        </w:rPr>
        <w:t>或评标委员会经采购人授权后</w:t>
      </w:r>
      <w:r>
        <w:rPr>
          <w:rFonts w:ascii="Times New Roman" w:eastAsia="宋体" w:hAnsi="Times New Roman" w:cs="Times New Roman"/>
          <w:color w:val="auto"/>
        </w:rPr>
        <w:t>按中标候选供应商顺序确定中标供应商。</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）根据《政府采购货物和服务招标投标管理办法》（</w:t>
      </w:r>
      <w:r>
        <w:rPr>
          <w:rFonts w:ascii="Times New Roman" w:eastAsia="宋体" w:hAnsi="Times New Roman" w:cs="Times New Roman" w:hint="eastAsia"/>
          <w:color w:val="auto"/>
        </w:rPr>
        <w:t>财政部</w:t>
      </w:r>
      <w:r>
        <w:rPr>
          <w:rFonts w:ascii="Times New Roman" w:eastAsia="宋体" w:hAnsi="Times New Roman" w:cs="Times New Roman"/>
          <w:color w:val="auto"/>
        </w:rPr>
        <w:t>令第</w:t>
      </w:r>
      <w:r>
        <w:rPr>
          <w:rFonts w:ascii="Times New Roman" w:eastAsia="宋体" w:hAnsi="Times New Roman" w:cs="Times New Roman" w:hint="eastAsia"/>
          <w:color w:val="auto"/>
        </w:rPr>
        <w:t>87</w:t>
      </w:r>
      <w:r>
        <w:rPr>
          <w:rFonts w:ascii="Times New Roman" w:eastAsia="宋体" w:hAnsi="Times New Roman" w:cs="Times New Roman"/>
          <w:color w:val="auto"/>
        </w:rPr>
        <w:t>号）第</w:t>
      </w:r>
      <w:r>
        <w:rPr>
          <w:rFonts w:ascii="Times New Roman" w:eastAsia="宋体" w:hAnsi="Times New Roman" w:cs="Times New Roman"/>
          <w:color w:val="auto"/>
        </w:rPr>
        <w:t>43</w:t>
      </w:r>
      <w:r>
        <w:rPr>
          <w:rFonts w:ascii="Times New Roman" w:eastAsia="宋体" w:hAnsi="Times New Roman" w:cs="Times New Roman"/>
          <w:color w:val="auto"/>
        </w:rPr>
        <w:t>条规定，如评审现场经财政部门批准本项目转为其他采购方式的，按相应采购方式程序执行。</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其他注意事项</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32.1 </w:t>
      </w:r>
      <w:r>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32.2 </w:t>
      </w:r>
      <w:r>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512B0F" w:rsidRDefault="00965B5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32. 3 </w:t>
      </w:r>
      <w:r>
        <w:rPr>
          <w:rFonts w:ascii="Times New Roman" w:eastAsia="宋体" w:hAnsi="Times New Roman" w:cs="Times New Roman"/>
          <w:color w:val="auto"/>
        </w:rPr>
        <w:t>本项目不接受赠品、回扣或者与采购无关的其他商品、服务。</w:t>
      </w:r>
    </w:p>
    <w:p w:rsidR="00512B0F" w:rsidRDefault="00965B50">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F  </w:t>
      </w:r>
      <w:r>
        <w:rPr>
          <w:rFonts w:ascii="Times New Roman" w:eastAsia="宋体" w:hAnsi="Times New Roman" w:cs="Times New Roman"/>
          <w:color w:val="auto"/>
        </w:rPr>
        <w:t>授予合同</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 </w:t>
      </w:r>
      <w:r>
        <w:rPr>
          <w:rFonts w:ascii="Times New Roman" w:eastAsia="宋体" w:hAnsi="Times New Roman" w:cs="Times New Roman"/>
          <w:color w:val="auto"/>
        </w:rPr>
        <w:t>中标供应商的产生</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33.1 </w:t>
      </w:r>
      <w:r>
        <w:rPr>
          <w:rFonts w:ascii="Times New Roman" w:eastAsia="宋体" w:hAnsi="Times New Roman" w:cs="Times New Roman"/>
          <w:color w:val="auto"/>
        </w:rPr>
        <w:t>采购人可以事先授权评标委员会直接确定中标供应商。</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33.2 </w:t>
      </w:r>
      <w:r>
        <w:rPr>
          <w:rFonts w:ascii="Times New Roman" w:eastAsia="宋体" w:hAnsi="Times New Roman" w:cs="Times New Roman"/>
          <w:color w:val="auto"/>
        </w:rPr>
        <w:t>采购人也可以按照《政府采购法》及其实施条例等法律法规的规定和招标文件的要求确认中标供应商。</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 </w:t>
      </w:r>
      <w:r>
        <w:rPr>
          <w:rFonts w:ascii="Times New Roman" w:eastAsia="宋体" w:hAnsi="Times New Roman" w:cs="Times New Roman" w:hint="eastAsia"/>
          <w:color w:val="auto"/>
        </w:rPr>
        <w:t>中标通知</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“市级集采机构入口”，并从“供应商系统”的“查看项目文件”中获取）。《中标通知书》一经发出即发生法律效力。</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35. </w:t>
      </w:r>
      <w:r>
        <w:rPr>
          <w:rFonts w:ascii="Times New Roman" w:eastAsia="宋体" w:hAnsi="Times New Roman" w:cs="Times New Roman" w:hint="eastAsia"/>
          <w:color w:val="auto"/>
        </w:rPr>
        <w:t>投标人可使用天津市中环认证服务有限公司发出的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“市级集采机构入口”，并从“供应商系统”的“项目资审情况”中获取未通过资格审查的原因或从“供应商系统”的“查看排序和得分”中获取未中标人本人的评审得分与排序。</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 </w:t>
      </w:r>
      <w:r>
        <w:rPr>
          <w:rFonts w:ascii="Times New Roman" w:eastAsia="宋体" w:hAnsi="Times New Roman" w:cs="Times New Roman" w:hint="eastAsia"/>
          <w:color w:val="auto"/>
        </w:rPr>
        <w:t>签订合同</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36.1 </w:t>
      </w:r>
      <w:r>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“市级集采机构入口”，并从“供应商系统”的“合同”中获取。</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36.2 </w:t>
      </w:r>
      <w:r>
        <w:rPr>
          <w:rFonts w:ascii="Times New Roman" w:eastAsia="宋体" w:hAnsi="Times New Roman" w:cs="Times New Roman" w:hint="eastAsia"/>
          <w:color w:val="auto"/>
        </w:rPr>
        <w:t>招标文件、中标供应商的投标文件及其澄清文件等，均为签订合同的依据，且为合同的组成部分。</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 </w:t>
      </w:r>
      <w:r>
        <w:rPr>
          <w:rFonts w:ascii="Times New Roman" w:eastAsia="宋体" w:hAnsi="Times New Roman" w:cs="Times New Roman" w:hint="eastAsia"/>
          <w:color w:val="auto"/>
        </w:rPr>
        <w:t>履约保证金</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37.1 </w:t>
      </w:r>
      <w:r>
        <w:rPr>
          <w:rFonts w:ascii="Times New Roman" w:eastAsia="宋体" w:hAnsi="Times New Roman" w:cs="Times New Roman" w:hint="eastAsia"/>
          <w:color w:val="auto"/>
        </w:rPr>
        <w:t>若《招标项目要求》规定须提交履约保证金的，中标供应商须按照规定要求提交履约保证金。</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37.2 </w:t>
      </w:r>
      <w:r>
        <w:rPr>
          <w:rFonts w:ascii="Times New Roman" w:eastAsia="宋体" w:hAnsi="Times New Roman" w:cs="Times New Roman" w:hint="eastAsia"/>
          <w:color w:val="auto"/>
        </w:rPr>
        <w:t>中标供应商未能按合同规定履行其义务，采购人有权没收其履约保证金。</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38. </w:t>
      </w:r>
      <w:r>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 </w:t>
      </w:r>
      <w:r>
        <w:rPr>
          <w:rFonts w:ascii="Times New Roman" w:eastAsia="宋体" w:hAnsi="Times New Roman" w:cs="Times New Roman" w:hint="eastAsia"/>
          <w:color w:val="auto"/>
        </w:rPr>
        <w:t>合同分包</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39.1 </w:t>
      </w:r>
      <w:r>
        <w:rPr>
          <w:rFonts w:ascii="Times New Roman" w:eastAsia="宋体" w:hAnsi="Times New Roman" w:cs="Times New Roman" w:hint="eastAsia"/>
          <w:color w:val="auto"/>
        </w:rPr>
        <w:t>未经采购人同意，中标供应商不得分包合同。</w:t>
      </w:r>
    </w:p>
    <w:p w:rsidR="00512B0F" w:rsidRDefault="00965B5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39.2 </w:t>
      </w:r>
      <w:r>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512B0F" w:rsidRDefault="00965B50">
      <w:pPr>
        <w:widowControl/>
        <w:jc w:val="left"/>
        <w:rPr>
          <w:b/>
          <w:bCs/>
          <w:kern w:val="28"/>
          <w:sz w:val="32"/>
          <w:szCs w:val="32"/>
          <w:lang w:val="zh-CN"/>
        </w:rPr>
      </w:pPr>
      <w:r>
        <w:br w:type="page"/>
      </w:r>
    </w:p>
    <w:p w:rsidR="00512B0F" w:rsidRDefault="00965B50">
      <w:pPr>
        <w:pStyle w:val="ab"/>
        <w:rPr>
          <w:rFonts w:ascii="Times New Roman" w:hAnsi="Times New Roman"/>
        </w:rPr>
      </w:pPr>
      <w:r>
        <w:rPr>
          <w:rFonts w:ascii="Times New Roman" w:hAnsi="Times New Roman"/>
        </w:rPr>
        <w:t>第四部分</w:t>
      </w:r>
      <w:r>
        <w:rPr>
          <w:rFonts w:ascii="Times New Roman" w:hAnsi="Times New Roman"/>
        </w:rPr>
        <w:t xml:space="preserve">  </w:t>
      </w:r>
      <w:r>
        <w:rPr>
          <w:rFonts w:ascii="Times New Roman" w:hAnsi="Times New Roman"/>
        </w:rPr>
        <w:t>合同条款</w:t>
      </w:r>
    </w:p>
    <w:p w:rsidR="00512B0F" w:rsidRDefault="00965B50">
      <w:pPr>
        <w:snapToGrid w:val="0"/>
        <w:spacing w:line="360" w:lineRule="auto"/>
        <w:ind w:firstLineChars="200" w:firstLine="448"/>
        <w:rPr>
          <w:rFonts w:eastAsiaTheme="minorEastAsia"/>
          <w:sz w:val="24"/>
          <w:szCs w:val="24"/>
        </w:rPr>
      </w:pPr>
      <w:r>
        <w:rPr>
          <w:rFonts w:eastAsiaTheme="minorEastAsia"/>
          <w:b/>
          <w:bCs/>
          <w:sz w:val="24"/>
          <w:szCs w:val="24"/>
        </w:rPr>
        <w:t>采购人（甲方）：</w:t>
      </w:r>
    </w:p>
    <w:p w:rsidR="00512B0F" w:rsidRDefault="00965B50">
      <w:pPr>
        <w:snapToGrid w:val="0"/>
        <w:spacing w:line="360" w:lineRule="auto"/>
        <w:ind w:firstLineChars="200" w:firstLine="448"/>
        <w:rPr>
          <w:rFonts w:eastAsiaTheme="minorEastAsia"/>
          <w:sz w:val="24"/>
          <w:szCs w:val="24"/>
        </w:rPr>
      </w:pPr>
      <w:r>
        <w:rPr>
          <w:rFonts w:eastAsiaTheme="minorEastAsia"/>
          <w:b/>
          <w:bCs/>
          <w:sz w:val="24"/>
          <w:szCs w:val="24"/>
        </w:rPr>
        <w:t>供应商（乙方）：</w:t>
      </w:r>
    </w:p>
    <w:p w:rsidR="00512B0F" w:rsidRDefault="00965B50">
      <w:pPr>
        <w:spacing w:line="480" w:lineRule="exact"/>
        <w:ind w:firstLineChars="200" w:firstLine="446"/>
        <w:rPr>
          <w:rFonts w:eastAsiaTheme="minorEastAsia"/>
          <w:sz w:val="24"/>
          <w:szCs w:val="24"/>
        </w:rPr>
      </w:pPr>
      <w:r>
        <w:rPr>
          <w:rFonts w:eastAsiaTheme="minorEastAsia"/>
          <w:sz w:val="24"/>
          <w:szCs w:val="24"/>
        </w:rPr>
        <w:t>甲、乙双方根据项目（项目编号：</w:t>
      </w:r>
      <w:r>
        <w:rPr>
          <w:rFonts w:eastAsiaTheme="minorEastAsia"/>
          <w:sz w:val="24"/>
          <w:szCs w:val="24"/>
        </w:rPr>
        <w:t>TGPC-201-</w:t>
      </w:r>
      <w:r>
        <w:rPr>
          <w:rFonts w:eastAsiaTheme="minorEastAsia"/>
          <w:sz w:val="24"/>
          <w:szCs w:val="24"/>
        </w:rPr>
        <w:t>）的政府采购结果和招标文件（或采购文件）的要求，并经双方协商一致，达成本合同：</w:t>
      </w:r>
    </w:p>
    <w:p w:rsidR="00512B0F" w:rsidRDefault="00965B50">
      <w:pPr>
        <w:pStyle w:val="af0"/>
        <w:numPr>
          <w:ilvl w:val="0"/>
          <w:numId w:val="2"/>
        </w:numPr>
        <w:spacing w:line="480" w:lineRule="exact"/>
        <w:ind w:firstLineChars="0"/>
        <w:rPr>
          <w:sz w:val="24"/>
          <w:szCs w:val="24"/>
        </w:rPr>
      </w:pPr>
      <w:r>
        <w:rPr>
          <w:rFonts w:hint="eastAsia"/>
          <w:sz w:val="24"/>
          <w:szCs w:val="24"/>
        </w:rPr>
        <w:t>本合同为中小企业预留合同</w:t>
      </w:r>
    </w:p>
    <w:p w:rsidR="00512B0F" w:rsidRDefault="00965B50">
      <w:pPr>
        <w:pStyle w:val="af0"/>
        <w:numPr>
          <w:ilvl w:val="0"/>
          <w:numId w:val="2"/>
        </w:numPr>
        <w:spacing w:line="480" w:lineRule="exact"/>
        <w:ind w:firstLineChars="0"/>
        <w:rPr>
          <w:sz w:val="24"/>
          <w:szCs w:val="24"/>
        </w:rPr>
      </w:pPr>
      <w:r>
        <w:rPr>
          <w:rFonts w:hint="eastAsia"/>
          <w:sz w:val="24"/>
          <w:szCs w:val="24"/>
        </w:rPr>
        <w:t>本合同非中小企业预留合同</w:t>
      </w:r>
    </w:p>
    <w:p w:rsidR="00512B0F" w:rsidRDefault="00965B50">
      <w:pPr>
        <w:spacing w:line="480" w:lineRule="exact"/>
        <w:ind w:firstLineChars="200" w:firstLine="446"/>
        <w:rPr>
          <w:rFonts w:eastAsiaTheme="minorEastAsia"/>
          <w:sz w:val="24"/>
          <w:szCs w:val="24"/>
        </w:rPr>
      </w:pPr>
      <w:r>
        <w:rPr>
          <w:rFonts w:eastAsiaTheme="minorEastAsia"/>
          <w:sz w:val="24"/>
          <w:szCs w:val="24"/>
        </w:rPr>
        <w:t>第一条委托物业的基本情况</w:t>
      </w:r>
    </w:p>
    <w:p w:rsidR="00512B0F" w:rsidRDefault="00965B50">
      <w:pPr>
        <w:spacing w:line="360" w:lineRule="auto"/>
        <w:ind w:firstLineChars="202" w:firstLine="451"/>
        <w:rPr>
          <w:rFonts w:eastAsiaTheme="minorEastAsia"/>
          <w:sz w:val="24"/>
          <w:szCs w:val="24"/>
        </w:rPr>
      </w:pPr>
      <w:r>
        <w:rPr>
          <w:rFonts w:eastAsiaTheme="minorEastAsia"/>
          <w:sz w:val="24"/>
          <w:szCs w:val="24"/>
        </w:rPr>
        <w:t>物业名称：</w:t>
      </w:r>
    </w:p>
    <w:p w:rsidR="00512B0F" w:rsidRDefault="00965B50">
      <w:pPr>
        <w:spacing w:line="360" w:lineRule="auto"/>
        <w:ind w:firstLineChars="202" w:firstLine="451"/>
        <w:rPr>
          <w:rFonts w:eastAsiaTheme="minorEastAsia"/>
          <w:sz w:val="24"/>
          <w:szCs w:val="24"/>
        </w:rPr>
      </w:pPr>
      <w:r>
        <w:rPr>
          <w:rFonts w:eastAsiaTheme="minorEastAsia"/>
          <w:sz w:val="24"/>
          <w:szCs w:val="24"/>
        </w:rPr>
        <w:t>物业类型：</w:t>
      </w:r>
    </w:p>
    <w:p w:rsidR="00512B0F" w:rsidRDefault="00965B50">
      <w:pPr>
        <w:spacing w:line="360" w:lineRule="auto"/>
        <w:ind w:firstLineChars="202" w:firstLine="451"/>
        <w:rPr>
          <w:rFonts w:eastAsiaTheme="minorEastAsia"/>
          <w:sz w:val="24"/>
          <w:szCs w:val="24"/>
        </w:rPr>
      </w:pPr>
      <w:r>
        <w:rPr>
          <w:rFonts w:eastAsiaTheme="minorEastAsia" w:hint="eastAsia"/>
          <w:sz w:val="24"/>
          <w:szCs w:val="24"/>
        </w:rPr>
        <w:t>坐落</w:t>
      </w:r>
      <w:r>
        <w:rPr>
          <w:rFonts w:eastAsiaTheme="minorEastAsia"/>
          <w:sz w:val="24"/>
          <w:szCs w:val="24"/>
        </w:rPr>
        <w:t>位置：</w:t>
      </w:r>
    </w:p>
    <w:p w:rsidR="00512B0F" w:rsidRDefault="00965B50">
      <w:pPr>
        <w:spacing w:line="360" w:lineRule="auto"/>
        <w:ind w:firstLineChars="202" w:firstLine="451"/>
        <w:rPr>
          <w:rFonts w:eastAsiaTheme="minorEastAsia"/>
          <w:sz w:val="24"/>
          <w:szCs w:val="24"/>
        </w:rPr>
      </w:pPr>
      <w:r>
        <w:rPr>
          <w:rFonts w:eastAsiaTheme="minorEastAsia"/>
          <w:sz w:val="24"/>
          <w:szCs w:val="24"/>
        </w:rPr>
        <w:t>物业管理区域四至：</w:t>
      </w:r>
    </w:p>
    <w:p w:rsidR="00512B0F" w:rsidRDefault="00965B50">
      <w:pPr>
        <w:spacing w:line="360" w:lineRule="auto"/>
        <w:ind w:firstLineChars="202" w:firstLine="451"/>
        <w:rPr>
          <w:rFonts w:eastAsiaTheme="minorEastAsia"/>
          <w:sz w:val="24"/>
          <w:szCs w:val="24"/>
        </w:rPr>
      </w:pPr>
      <w:r>
        <w:rPr>
          <w:rFonts w:eastAsiaTheme="minorEastAsia"/>
          <w:sz w:val="24"/>
          <w:szCs w:val="24"/>
        </w:rPr>
        <w:t>东至：南至：</w:t>
      </w:r>
    </w:p>
    <w:p w:rsidR="00512B0F" w:rsidRDefault="00965B50">
      <w:pPr>
        <w:spacing w:line="360" w:lineRule="auto"/>
        <w:ind w:firstLineChars="202" w:firstLine="451"/>
        <w:rPr>
          <w:rFonts w:eastAsiaTheme="minorEastAsia"/>
          <w:sz w:val="24"/>
          <w:szCs w:val="24"/>
        </w:rPr>
      </w:pPr>
      <w:r>
        <w:rPr>
          <w:rFonts w:eastAsiaTheme="minorEastAsia"/>
          <w:sz w:val="24"/>
          <w:szCs w:val="24"/>
        </w:rPr>
        <w:t>西至：北至：</w:t>
      </w:r>
    </w:p>
    <w:p w:rsidR="00512B0F" w:rsidRDefault="00965B50">
      <w:pPr>
        <w:spacing w:line="360" w:lineRule="auto"/>
        <w:ind w:firstLineChars="202" w:firstLine="451"/>
        <w:rPr>
          <w:rFonts w:eastAsiaTheme="minorEastAsia"/>
          <w:sz w:val="24"/>
          <w:szCs w:val="24"/>
        </w:rPr>
      </w:pPr>
      <w:r>
        <w:rPr>
          <w:rFonts w:eastAsiaTheme="minorEastAsia"/>
          <w:sz w:val="24"/>
          <w:szCs w:val="24"/>
        </w:rPr>
        <w:t>占地面积：大楼总建筑面积：</w:t>
      </w:r>
    </w:p>
    <w:p w:rsidR="00512B0F" w:rsidRDefault="00965B50">
      <w:pPr>
        <w:spacing w:line="360" w:lineRule="auto"/>
        <w:ind w:firstLineChars="202" w:firstLine="451"/>
        <w:rPr>
          <w:rFonts w:eastAsiaTheme="minorEastAsia"/>
          <w:sz w:val="24"/>
          <w:szCs w:val="24"/>
        </w:rPr>
      </w:pPr>
      <w:r>
        <w:rPr>
          <w:rFonts w:eastAsiaTheme="minorEastAsia"/>
          <w:sz w:val="24"/>
          <w:szCs w:val="24"/>
        </w:rPr>
        <w:t>其中：地上面积：平方米</w:t>
      </w:r>
    </w:p>
    <w:p w:rsidR="00512B0F" w:rsidRDefault="00965B50">
      <w:pPr>
        <w:spacing w:line="360" w:lineRule="auto"/>
        <w:ind w:firstLineChars="202" w:firstLine="451"/>
        <w:rPr>
          <w:rFonts w:eastAsiaTheme="minorEastAsia"/>
          <w:sz w:val="24"/>
          <w:szCs w:val="24"/>
        </w:rPr>
      </w:pPr>
      <w:r>
        <w:rPr>
          <w:rFonts w:eastAsiaTheme="minorEastAsia"/>
          <w:sz w:val="24"/>
          <w:szCs w:val="24"/>
        </w:rPr>
        <w:t>地下面积：平方米</w:t>
      </w:r>
    </w:p>
    <w:p w:rsidR="00512B0F" w:rsidRDefault="00965B50">
      <w:pPr>
        <w:spacing w:line="360" w:lineRule="auto"/>
        <w:ind w:firstLineChars="202" w:firstLine="451"/>
        <w:rPr>
          <w:rFonts w:eastAsiaTheme="minorEastAsia"/>
          <w:sz w:val="24"/>
          <w:szCs w:val="24"/>
        </w:rPr>
      </w:pPr>
      <w:r>
        <w:rPr>
          <w:rFonts w:eastAsiaTheme="minorEastAsia"/>
          <w:sz w:val="24"/>
          <w:szCs w:val="24"/>
        </w:rPr>
        <w:t>标准层面积：平方米</w:t>
      </w:r>
    </w:p>
    <w:p w:rsidR="00512B0F" w:rsidRDefault="00965B50">
      <w:pPr>
        <w:spacing w:line="360" w:lineRule="auto"/>
        <w:ind w:firstLineChars="202" w:firstLine="451"/>
        <w:rPr>
          <w:rFonts w:eastAsiaTheme="minorEastAsia"/>
          <w:sz w:val="24"/>
          <w:szCs w:val="24"/>
        </w:rPr>
      </w:pPr>
      <w:r>
        <w:rPr>
          <w:rFonts w:eastAsiaTheme="minorEastAsia"/>
          <w:sz w:val="24"/>
          <w:szCs w:val="24"/>
        </w:rPr>
        <w:t>人防建筑面积：平方米</w:t>
      </w:r>
    </w:p>
    <w:p w:rsidR="00512B0F" w:rsidRDefault="00965B50">
      <w:pPr>
        <w:spacing w:line="360" w:lineRule="auto"/>
        <w:ind w:firstLineChars="202" w:firstLine="451"/>
        <w:rPr>
          <w:rFonts w:eastAsiaTheme="minorEastAsia"/>
          <w:sz w:val="24"/>
          <w:szCs w:val="24"/>
        </w:rPr>
      </w:pPr>
      <w:r>
        <w:rPr>
          <w:rFonts w:eastAsiaTheme="minorEastAsia"/>
          <w:sz w:val="24"/>
          <w:szCs w:val="24"/>
        </w:rPr>
        <w:t>建筑层数：地上层，地下层</w:t>
      </w:r>
    </w:p>
    <w:p w:rsidR="00512B0F" w:rsidRDefault="00965B50">
      <w:pPr>
        <w:spacing w:line="360" w:lineRule="auto"/>
        <w:ind w:firstLineChars="202" w:firstLine="451"/>
        <w:rPr>
          <w:rFonts w:eastAsiaTheme="minorEastAsia"/>
          <w:sz w:val="24"/>
          <w:szCs w:val="24"/>
        </w:rPr>
      </w:pPr>
      <w:r>
        <w:rPr>
          <w:rFonts w:eastAsiaTheme="minorEastAsia"/>
          <w:sz w:val="24"/>
          <w:szCs w:val="24"/>
        </w:rPr>
        <w:t>建筑尺寸：长：米，宽：米，高：米</w:t>
      </w:r>
    </w:p>
    <w:p w:rsidR="00512B0F" w:rsidRDefault="00965B50">
      <w:pPr>
        <w:spacing w:line="360" w:lineRule="auto"/>
        <w:ind w:firstLineChars="202" w:firstLine="451"/>
        <w:rPr>
          <w:rFonts w:eastAsiaTheme="minorEastAsia"/>
          <w:sz w:val="24"/>
          <w:szCs w:val="24"/>
        </w:rPr>
      </w:pPr>
      <w:r>
        <w:rPr>
          <w:rFonts w:eastAsiaTheme="minorEastAsia"/>
          <w:sz w:val="24"/>
          <w:szCs w:val="24"/>
        </w:rPr>
        <w:t>建筑层高：</w:t>
      </w:r>
    </w:p>
    <w:p w:rsidR="00512B0F" w:rsidRDefault="00965B50">
      <w:pPr>
        <w:spacing w:line="360" w:lineRule="auto"/>
        <w:ind w:firstLineChars="202" w:firstLine="451"/>
        <w:rPr>
          <w:rFonts w:eastAsiaTheme="minorEastAsia"/>
          <w:sz w:val="24"/>
          <w:szCs w:val="24"/>
        </w:rPr>
      </w:pPr>
      <w:r>
        <w:rPr>
          <w:rFonts w:eastAsiaTheme="minorEastAsia"/>
          <w:sz w:val="24"/>
          <w:szCs w:val="24"/>
        </w:rPr>
        <w:t>建筑结构：</w:t>
      </w:r>
    </w:p>
    <w:p w:rsidR="00512B0F" w:rsidRDefault="00965B50">
      <w:pPr>
        <w:spacing w:line="480" w:lineRule="exact"/>
        <w:ind w:firstLineChars="200" w:firstLine="446"/>
        <w:rPr>
          <w:rFonts w:eastAsiaTheme="minorEastAsia"/>
          <w:sz w:val="24"/>
          <w:szCs w:val="24"/>
        </w:rPr>
      </w:pPr>
      <w:r>
        <w:rPr>
          <w:rFonts w:eastAsiaTheme="minorEastAsia"/>
          <w:sz w:val="24"/>
          <w:szCs w:val="24"/>
        </w:rPr>
        <w:t>第二条物业服务内容及标准</w:t>
      </w:r>
    </w:p>
    <w:p w:rsidR="00512B0F" w:rsidRDefault="00965B50">
      <w:pPr>
        <w:spacing w:line="480" w:lineRule="exact"/>
        <w:ind w:firstLineChars="200" w:firstLine="446"/>
        <w:rPr>
          <w:rFonts w:eastAsiaTheme="minorEastAsia"/>
          <w:spacing w:val="-20"/>
          <w:sz w:val="24"/>
          <w:szCs w:val="24"/>
          <w:bdr w:val="single" w:sz="4" w:space="0" w:color="auto"/>
        </w:rPr>
      </w:pPr>
      <w:r>
        <w:rPr>
          <w:rFonts w:eastAsiaTheme="minorEastAsia"/>
          <w:sz w:val="24"/>
          <w:szCs w:val="24"/>
        </w:rPr>
        <w:t>（一）房屋本体和共用部位的维修、养护和管理：</w:t>
      </w:r>
    </w:p>
    <w:p w:rsidR="00512B0F" w:rsidRDefault="00512B0F">
      <w:pPr>
        <w:spacing w:line="480" w:lineRule="exact"/>
        <w:ind w:firstLineChars="200" w:firstLine="366"/>
        <w:rPr>
          <w:rFonts w:eastAsiaTheme="minorEastAsia"/>
          <w:spacing w:val="-20"/>
          <w:sz w:val="24"/>
          <w:szCs w:val="24"/>
          <w:u w:val="single"/>
        </w:rPr>
      </w:pPr>
    </w:p>
    <w:p w:rsidR="00512B0F" w:rsidRDefault="00965B50">
      <w:pPr>
        <w:spacing w:line="480" w:lineRule="exact"/>
        <w:ind w:firstLineChars="200" w:firstLine="446"/>
        <w:rPr>
          <w:rFonts w:eastAsiaTheme="minorEastAsia"/>
          <w:sz w:val="24"/>
          <w:szCs w:val="24"/>
        </w:rPr>
      </w:pPr>
      <w:r>
        <w:rPr>
          <w:rFonts w:eastAsiaTheme="minorEastAsia"/>
          <w:sz w:val="24"/>
          <w:szCs w:val="24"/>
        </w:rPr>
        <w:t>（二）共用设施设备运行、维修、养护：</w:t>
      </w:r>
    </w:p>
    <w:p w:rsidR="00512B0F" w:rsidRDefault="00965B50">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供、配电设施设备</w:t>
      </w:r>
      <w:r>
        <w:rPr>
          <w:rFonts w:eastAsiaTheme="minorEastAsia"/>
          <w:sz w:val="24"/>
          <w:szCs w:val="24"/>
        </w:rPr>
        <w:t>:</w:t>
      </w:r>
    </w:p>
    <w:p w:rsidR="00512B0F" w:rsidRDefault="00512B0F">
      <w:pPr>
        <w:spacing w:line="480" w:lineRule="exact"/>
        <w:ind w:firstLineChars="200" w:firstLine="366"/>
        <w:rPr>
          <w:rFonts w:eastAsiaTheme="minorEastAsia"/>
          <w:spacing w:val="-20"/>
          <w:sz w:val="24"/>
          <w:szCs w:val="24"/>
          <w:u w:val="single"/>
        </w:rPr>
      </w:pPr>
    </w:p>
    <w:p w:rsidR="00512B0F" w:rsidRDefault="00965B50">
      <w:pPr>
        <w:spacing w:line="480" w:lineRule="exact"/>
        <w:ind w:firstLineChars="200" w:firstLine="446"/>
        <w:rPr>
          <w:rFonts w:eastAsiaTheme="minorEastAsia"/>
          <w:sz w:val="24"/>
          <w:szCs w:val="24"/>
        </w:rPr>
      </w:pPr>
      <w:r>
        <w:rPr>
          <w:rFonts w:eastAsiaTheme="minorEastAsia"/>
          <w:sz w:val="24"/>
          <w:szCs w:val="24"/>
        </w:rPr>
        <w:t>2.</w:t>
      </w:r>
      <w:r>
        <w:rPr>
          <w:rFonts w:eastAsiaTheme="minorEastAsia"/>
          <w:sz w:val="24"/>
          <w:szCs w:val="24"/>
        </w:rPr>
        <w:t>给、排水设施设备</w:t>
      </w:r>
      <w:r>
        <w:rPr>
          <w:rFonts w:eastAsiaTheme="minorEastAsia"/>
          <w:sz w:val="24"/>
          <w:szCs w:val="24"/>
        </w:rPr>
        <w:t>:</w:t>
      </w:r>
    </w:p>
    <w:p w:rsidR="00512B0F" w:rsidRDefault="00512B0F">
      <w:pPr>
        <w:spacing w:line="480" w:lineRule="exact"/>
        <w:ind w:firstLineChars="200" w:firstLine="366"/>
        <w:rPr>
          <w:rFonts w:eastAsiaTheme="minorEastAsia"/>
          <w:spacing w:val="-20"/>
          <w:sz w:val="24"/>
          <w:szCs w:val="24"/>
          <w:u w:val="single"/>
        </w:rPr>
      </w:pPr>
    </w:p>
    <w:p w:rsidR="00512B0F" w:rsidRDefault="00965B50">
      <w:pPr>
        <w:spacing w:line="480" w:lineRule="exact"/>
        <w:ind w:firstLineChars="200" w:firstLine="446"/>
        <w:rPr>
          <w:rFonts w:eastAsiaTheme="minorEastAsia"/>
          <w:sz w:val="24"/>
          <w:szCs w:val="24"/>
        </w:rPr>
      </w:pPr>
      <w:r>
        <w:rPr>
          <w:rFonts w:eastAsiaTheme="minorEastAsia"/>
          <w:sz w:val="24"/>
          <w:szCs w:val="24"/>
        </w:rPr>
        <w:t>3.</w:t>
      </w:r>
      <w:r>
        <w:rPr>
          <w:rFonts w:eastAsiaTheme="minorEastAsia"/>
          <w:sz w:val="24"/>
          <w:szCs w:val="24"/>
        </w:rPr>
        <w:t>升降系统</w:t>
      </w:r>
      <w:r>
        <w:rPr>
          <w:rFonts w:eastAsiaTheme="minorEastAsia"/>
          <w:sz w:val="24"/>
          <w:szCs w:val="24"/>
        </w:rPr>
        <w:t>:</w:t>
      </w:r>
    </w:p>
    <w:p w:rsidR="00512B0F" w:rsidRDefault="00512B0F">
      <w:pPr>
        <w:spacing w:line="480" w:lineRule="exact"/>
        <w:ind w:firstLineChars="200" w:firstLine="366"/>
        <w:rPr>
          <w:rFonts w:eastAsiaTheme="minorEastAsia"/>
          <w:spacing w:val="-20"/>
          <w:sz w:val="24"/>
          <w:szCs w:val="24"/>
          <w:u w:val="single"/>
        </w:rPr>
      </w:pPr>
    </w:p>
    <w:p w:rsidR="00512B0F" w:rsidRDefault="00965B50">
      <w:pPr>
        <w:spacing w:line="480" w:lineRule="exact"/>
        <w:ind w:firstLineChars="200" w:firstLine="446"/>
        <w:rPr>
          <w:rFonts w:eastAsiaTheme="minorEastAsia"/>
          <w:sz w:val="24"/>
          <w:szCs w:val="24"/>
        </w:rPr>
      </w:pPr>
      <w:r>
        <w:rPr>
          <w:rFonts w:eastAsiaTheme="minorEastAsia"/>
          <w:sz w:val="24"/>
          <w:szCs w:val="24"/>
        </w:rPr>
        <w:t>4.</w:t>
      </w:r>
      <w:r>
        <w:rPr>
          <w:rFonts w:eastAsiaTheme="minorEastAsia"/>
          <w:sz w:val="24"/>
          <w:szCs w:val="24"/>
        </w:rPr>
        <w:t>消防系统</w:t>
      </w:r>
      <w:r>
        <w:rPr>
          <w:rFonts w:eastAsiaTheme="minorEastAsia"/>
          <w:sz w:val="24"/>
          <w:szCs w:val="24"/>
        </w:rPr>
        <w:t>:</w:t>
      </w:r>
    </w:p>
    <w:p w:rsidR="00512B0F" w:rsidRDefault="00512B0F">
      <w:pPr>
        <w:spacing w:line="480" w:lineRule="exact"/>
        <w:ind w:firstLineChars="200" w:firstLine="366"/>
        <w:rPr>
          <w:rFonts w:eastAsiaTheme="minorEastAsia"/>
          <w:spacing w:val="-20"/>
          <w:sz w:val="24"/>
          <w:szCs w:val="24"/>
          <w:u w:val="single"/>
        </w:rPr>
      </w:pPr>
    </w:p>
    <w:p w:rsidR="00512B0F" w:rsidRDefault="00965B50">
      <w:pPr>
        <w:spacing w:line="480" w:lineRule="exact"/>
        <w:ind w:firstLineChars="200" w:firstLine="446"/>
        <w:rPr>
          <w:rFonts w:eastAsiaTheme="minorEastAsia"/>
          <w:sz w:val="24"/>
          <w:szCs w:val="24"/>
        </w:rPr>
      </w:pPr>
      <w:r>
        <w:rPr>
          <w:rFonts w:eastAsiaTheme="minorEastAsia"/>
          <w:sz w:val="24"/>
          <w:szCs w:val="24"/>
        </w:rPr>
        <w:t>5.</w:t>
      </w:r>
      <w:r>
        <w:rPr>
          <w:rFonts w:eastAsiaTheme="minorEastAsia"/>
          <w:sz w:val="24"/>
          <w:szCs w:val="24"/>
        </w:rPr>
        <w:t>空气调节系统</w:t>
      </w:r>
      <w:r>
        <w:rPr>
          <w:rFonts w:eastAsiaTheme="minorEastAsia"/>
          <w:sz w:val="24"/>
          <w:szCs w:val="24"/>
        </w:rPr>
        <w:t>:</w:t>
      </w:r>
    </w:p>
    <w:p w:rsidR="00512B0F" w:rsidRDefault="00512B0F">
      <w:pPr>
        <w:spacing w:line="480" w:lineRule="exact"/>
        <w:ind w:firstLineChars="200" w:firstLine="366"/>
        <w:rPr>
          <w:rFonts w:eastAsiaTheme="minorEastAsia"/>
          <w:spacing w:val="-20"/>
          <w:sz w:val="24"/>
          <w:szCs w:val="24"/>
          <w:u w:val="single"/>
        </w:rPr>
      </w:pPr>
    </w:p>
    <w:p w:rsidR="00512B0F" w:rsidRDefault="00965B50">
      <w:pPr>
        <w:spacing w:line="480" w:lineRule="exact"/>
        <w:ind w:firstLineChars="200" w:firstLine="446"/>
        <w:rPr>
          <w:rFonts w:eastAsiaTheme="minorEastAsia"/>
          <w:sz w:val="24"/>
          <w:szCs w:val="24"/>
        </w:rPr>
      </w:pPr>
      <w:r>
        <w:rPr>
          <w:rFonts w:eastAsiaTheme="minorEastAsia"/>
          <w:sz w:val="24"/>
          <w:szCs w:val="24"/>
        </w:rPr>
        <w:t>6.</w:t>
      </w:r>
      <w:r>
        <w:rPr>
          <w:rFonts w:eastAsiaTheme="minorEastAsia"/>
          <w:sz w:val="24"/>
          <w:szCs w:val="24"/>
        </w:rPr>
        <w:t>智能化系统</w:t>
      </w:r>
      <w:r>
        <w:rPr>
          <w:rFonts w:eastAsiaTheme="minorEastAsia"/>
          <w:sz w:val="24"/>
          <w:szCs w:val="24"/>
        </w:rPr>
        <w:t>:</w:t>
      </w:r>
    </w:p>
    <w:p w:rsidR="00512B0F" w:rsidRDefault="00512B0F">
      <w:pPr>
        <w:spacing w:line="480" w:lineRule="exact"/>
        <w:ind w:firstLineChars="200" w:firstLine="366"/>
        <w:rPr>
          <w:rFonts w:eastAsiaTheme="minorEastAsia"/>
          <w:spacing w:val="-20"/>
          <w:sz w:val="24"/>
          <w:szCs w:val="24"/>
          <w:u w:val="single"/>
        </w:rPr>
      </w:pPr>
    </w:p>
    <w:p w:rsidR="00512B0F" w:rsidRDefault="00965B50">
      <w:pPr>
        <w:spacing w:line="480" w:lineRule="exact"/>
        <w:ind w:firstLineChars="200" w:firstLine="446"/>
        <w:rPr>
          <w:rFonts w:eastAsiaTheme="minorEastAsia"/>
          <w:sz w:val="24"/>
          <w:szCs w:val="24"/>
        </w:rPr>
      </w:pPr>
      <w:r>
        <w:rPr>
          <w:rFonts w:eastAsiaTheme="minorEastAsia"/>
          <w:sz w:val="24"/>
          <w:szCs w:val="24"/>
        </w:rPr>
        <w:t>7.</w:t>
      </w:r>
      <w:r>
        <w:rPr>
          <w:rFonts w:eastAsiaTheme="minorEastAsia"/>
          <w:sz w:val="24"/>
          <w:szCs w:val="24"/>
        </w:rPr>
        <w:t>楼宇自动化系统（通讯系统等）</w:t>
      </w:r>
      <w:r>
        <w:rPr>
          <w:rFonts w:eastAsiaTheme="minorEastAsia"/>
          <w:sz w:val="24"/>
          <w:szCs w:val="24"/>
        </w:rPr>
        <w:t>:</w:t>
      </w:r>
    </w:p>
    <w:p w:rsidR="00512B0F" w:rsidRDefault="00512B0F">
      <w:pPr>
        <w:spacing w:line="480" w:lineRule="exact"/>
        <w:ind w:firstLineChars="200" w:firstLine="366"/>
        <w:rPr>
          <w:rFonts w:eastAsiaTheme="minorEastAsia"/>
          <w:spacing w:val="-20"/>
          <w:sz w:val="24"/>
          <w:szCs w:val="24"/>
          <w:u w:val="single"/>
        </w:rPr>
      </w:pPr>
    </w:p>
    <w:p w:rsidR="00512B0F" w:rsidRDefault="00965B50">
      <w:pPr>
        <w:spacing w:line="480" w:lineRule="exact"/>
        <w:ind w:firstLineChars="200" w:firstLine="446"/>
        <w:rPr>
          <w:rFonts w:eastAsiaTheme="minorEastAsia"/>
          <w:sz w:val="24"/>
          <w:szCs w:val="24"/>
        </w:rPr>
      </w:pPr>
      <w:r>
        <w:rPr>
          <w:rFonts w:eastAsiaTheme="minorEastAsia"/>
          <w:sz w:val="24"/>
          <w:szCs w:val="24"/>
        </w:rPr>
        <w:t>8.</w:t>
      </w:r>
      <w:r>
        <w:rPr>
          <w:rFonts w:eastAsiaTheme="minorEastAsia"/>
          <w:sz w:val="24"/>
          <w:szCs w:val="24"/>
        </w:rPr>
        <w:t>停车场管理系统</w:t>
      </w:r>
      <w:r>
        <w:rPr>
          <w:rFonts w:eastAsiaTheme="minorEastAsia"/>
          <w:sz w:val="24"/>
          <w:szCs w:val="24"/>
        </w:rPr>
        <w:t>:</w:t>
      </w:r>
    </w:p>
    <w:p w:rsidR="00512B0F" w:rsidRDefault="00512B0F">
      <w:pPr>
        <w:spacing w:line="480" w:lineRule="exact"/>
        <w:ind w:firstLineChars="200" w:firstLine="366"/>
        <w:rPr>
          <w:rFonts w:eastAsiaTheme="minorEastAsia"/>
          <w:spacing w:val="-20"/>
          <w:sz w:val="24"/>
          <w:szCs w:val="24"/>
          <w:u w:val="single"/>
        </w:rPr>
      </w:pPr>
    </w:p>
    <w:p w:rsidR="00512B0F" w:rsidRDefault="00965B50">
      <w:pPr>
        <w:spacing w:line="480" w:lineRule="exact"/>
        <w:ind w:firstLineChars="200" w:firstLine="446"/>
        <w:rPr>
          <w:rFonts w:eastAsiaTheme="minorEastAsia"/>
          <w:sz w:val="24"/>
          <w:szCs w:val="24"/>
        </w:rPr>
      </w:pPr>
      <w:r>
        <w:rPr>
          <w:rFonts w:eastAsiaTheme="minorEastAsia"/>
          <w:sz w:val="24"/>
          <w:szCs w:val="24"/>
        </w:rPr>
        <w:t>9.</w:t>
      </w:r>
      <w:r>
        <w:rPr>
          <w:rFonts w:eastAsiaTheme="minorEastAsia"/>
          <w:sz w:val="24"/>
          <w:szCs w:val="24"/>
        </w:rPr>
        <w:t>其他</w:t>
      </w:r>
      <w:r>
        <w:rPr>
          <w:rFonts w:eastAsiaTheme="minorEastAsia"/>
          <w:sz w:val="24"/>
          <w:szCs w:val="24"/>
        </w:rPr>
        <w:t>:</w:t>
      </w:r>
    </w:p>
    <w:p w:rsidR="00512B0F" w:rsidRDefault="00512B0F">
      <w:pPr>
        <w:spacing w:line="480" w:lineRule="exact"/>
        <w:ind w:firstLineChars="200" w:firstLine="366"/>
        <w:rPr>
          <w:rFonts w:eastAsiaTheme="minorEastAsia"/>
          <w:spacing w:val="-20"/>
          <w:sz w:val="24"/>
          <w:szCs w:val="24"/>
          <w:u w:val="single"/>
        </w:rPr>
      </w:pPr>
    </w:p>
    <w:p w:rsidR="00512B0F" w:rsidRDefault="00965B50">
      <w:pPr>
        <w:spacing w:line="480" w:lineRule="exact"/>
        <w:ind w:firstLineChars="200" w:firstLine="446"/>
        <w:rPr>
          <w:rFonts w:eastAsiaTheme="minorEastAsia"/>
          <w:sz w:val="24"/>
          <w:szCs w:val="24"/>
        </w:rPr>
      </w:pPr>
      <w:r>
        <w:rPr>
          <w:rFonts w:eastAsiaTheme="minorEastAsia"/>
          <w:sz w:val="24"/>
          <w:szCs w:val="24"/>
        </w:rPr>
        <w:t>（三）共用部位和共用场地的环境保洁和绿化养护：</w:t>
      </w:r>
    </w:p>
    <w:p w:rsidR="00512B0F" w:rsidRDefault="00512B0F">
      <w:pPr>
        <w:spacing w:line="480" w:lineRule="exact"/>
        <w:ind w:firstLineChars="200" w:firstLine="366"/>
        <w:rPr>
          <w:rFonts w:eastAsiaTheme="minorEastAsia"/>
          <w:spacing w:val="-20"/>
          <w:sz w:val="24"/>
          <w:szCs w:val="24"/>
          <w:u w:val="single"/>
        </w:rPr>
      </w:pPr>
    </w:p>
    <w:p w:rsidR="00512B0F" w:rsidRDefault="00965B50">
      <w:pPr>
        <w:spacing w:line="480" w:lineRule="exact"/>
        <w:ind w:firstLineChars="200" w:firstLine="446"/>
        <w:rPr>
          <w:rFonts w:eastAsiaTheme="minorEastAsia"/>
          <w:sz w:val="24"/>
          <w:szCs w:val="24"/>
        </w:rPr>
      </w:pPr>
      <w:r>
        <w:rPr>
          <w:rFonts w:eastAsiaTheme="minorEastAsia"/>
          <w:sz w:val="24"/>
          <w:szCs w:val="24"/>
        </w:rPr>
        <w:t>（四）物业装饰装修的管理：</w:t>
      </w:r>
    </w:p>
    <w:p w:rsidR="00512B0F" w:rsidRDefault="00512B0F">
      <w:pPr>
        <w:spacing w:line="480" w:lineRule="exact"/>
        <w:ind w:firstLineChars="200" w:firstLine="366"/>
        <w:rPr>
          <w:rFonts w:eastAsiaTheme="minorEastAsia"/>
          <w:spacing w:val="-20"/>
          <w:sz w:val="24"/>
          <w:szCs w:val="24"/>
          <w:u w:val="single"/>
        </w:rPr>
      </w:pPr>
    </w:p>
    <w:p w:rsidR="00512B0F" w:rsidRDefault="00965B50">
      <w:pPr>
        <w:spacing w:line="480" w:lineRule="exact"/>
        <w:ind w:firstLineChars="200" w:firstLine="446"/>
        <w:rPr>
          <w:rFonts w:eastAsiaTheme="minorEastAsia"/>
          <w:sz w:val="24"/>
          <w:szCs w:val="24"/>
          <w:bdr w:val="single" w:sz="4" w:space="0" w:color="auto"/>
        </w:rPr>
      </w:pPr>
      <w:r>
        <w:rPr>
          <w:rFonts w:eastAsiaTheme="minorEastAsia"/>
          <w:sz w:val="24"/>
          <w:szCs w:val="24"/>
        </w:rPr>
        <w:t>（五）车辆行驶和停放秩序的服务、管理：</w:t>
      </w:r>
    </w:p>
    <w:p w:rsidR="00512B0F" w:rsidRDefault="00512B0F">
      <w:pPr>
        <w:spacing w:line="480" w:lineRule="exact"/>
        <w:ind w:firstLineChars="200" w:firstLine="366"/>
        <w:rPr>
          <w:rFonts w:eastAsiaTheme="minorEastAsia"/>
          <w:spacing w:val="-20"/>
          <w:sz w:val="24"/>
          <w:szCs w:val="24"/>
          <w:u w:val="single"/>
        </w:rPr>
      </w:pPr>
    </w:p>
    <w:p w:rsidR="00512B0F" w:rsidRDefault="00965B50">
      <w:pPr>
        <w:spacing w:line="480" w:lineRule="exact"/>
        <w:ind w:firstLineChars="200" w:firstLine="446"/>
        <w:rPr>
          <w:rFonts w:eastAsiaTheme="minorEastAsia"/>
          <w:sz w:val="24"/>
          <w:szCs w:val="24"/>
          <w:bdr w:val="single" w:sz="4" w:space="0" w:color="auto"/>
        </w:rPr>
      </w:pPr>
      <w:r>
        <w:rPr>
          <w:rFonts w:eastAsiaTheme="minorEastAsia"/>
          <w:sz w:val="24"/>
          <w:szCs w:val="24"/>
        </w:rPr>
        <w:t>（六）物业管理区域内公共秩序的维护和消防管理：</w:t>
      </w:r>
    </w:p>
    <w:p w:rsidR="00512B0F" w:rsidRDefault="00512B0F">
      <w:pPr>
        <w:spacing w:line="480" w:lineRule="exact"/>
        <w:ind w:firstLineChars="200" w:firstLine="366"/>
        <w:rPr>
          <w:rFonts w:eastAsiaTheme="minorEastAsia"/>
          <w:spacing w:val="-20"/>
          <w:sz w:val="24"/>
          <w:szCs w:val="24"/>
          <w:u w:val="single"/>
        </w:rPr>
      </w:pPr>
    </w:p>
    <w:p w:rsidR="00512B0F" w:rsidRDefault="00965B50">
      <w:pPr>
        <w:spacing w:line="480" w:lineRule="exact"/>
        <w:ind w:firstLineChars="200" w:firstLine="446"/>
        <w:rPr>
          <w:rFonts w:eastAsiaTheme="minorEastAsia"/>
          <w:sz w:val="24"/>
          <w:szCs w:val="24"/>
        </w:rPr>
      </w:pPr>
      <w:r>
        <w:rPr>
          <w:rFonts w:eastAsiaTheme="minorEastAsia"/>
          <w:sz w:val="24"/>
          <w:szCs w:val="24"/>
        </w:rPr>
        <w:t>（七）物业档案的建立、保管和使用：</w:t>
      </w:r>
    </w:p>
    <w:p w:rsidR="00512B0F" w:rsidRDefault="00512B0F">
      <w:pPr>
        <w:spacing w:line="480" w:lineRule="exact"/>
        <w:ind w:firstLineChars="200" w:firstLine="366"/>
        <w:rPr>
          <w:rFonts w:eastAsiaTheme="minorEastAsia"/>
          <w:spacing w:val="-20"/>
          <w:sz w:val="24"/>
          <w:szCs w:val="24"/>
          <w:u w:val="single"/>
        </w:rPr>
      </w:pPr>
    </w:p>
    <w:p w:rsidR="00512B0F" w:rsidRDefault="00965B50">
      <w:pPr>
        <w:spacing w:line="480" w:lineRule="exact"/>
        <w:ind w:firstLineChars="200" w:firstLine="446"/>
        <w:rPr>
          <w:rFonts w:eastAsiaTheme="minorEastAsia"/>
          <w:sz w:val="24"/>
          <w:szCs w:val="24"/>
        </w:rPr>
      </w:pPr>
      <w:r>
        <w:rPr>
          <w:rFonts w:eastAsiaTheme="minorEastAsia"/>
          <w:sz w:val="24"/>
          <w:szCs w:val="24"/>
        </w:rPr>
        <w:t>（八）其他委托事项：</w:t>
      </w:r>
    </w:p>
    <w:p w:rsidR="00512B0F" w:rsidRDefault="00965B50">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w:t>
      </w:r>
    </w:p>
    <w:p w:rsidR="00512B0F" w:rsidRDefault="00965B50">
      <w:pPr>
        <w:spacing w:line="480" w:lineRule="exact"/>
        <w:ind w:firstLineChars="200" w:firstLine="446"/>
        <w:rPr>
          <w:rFonts w:eastAsiaTheme="minorEastAsia"/>
          <w:sz w:val="24"/>
          <w:szCs w:val="24"/>
        </w:rPr>
      </w:pPr>
      <w:r>
        <w:rPr>
          <w:rFonts w:eastAsiaTheme="minorEastAsia"/>
          <w:sz w:val="24"/>
          <w:szCs w:val="24"/>
        </w:rPr>
        <w:t>2</w:t>
      </w:r>
      <w:r>
        <w:rPr>
          <w:rFonts w:eastAsiaTheme="minorEastAsia"/>
          <w:sz w:val="24"/>
          <w:szCs w:val="24"/>
        </w:rPr>
        <w:t>、</w:t>
      </w:r>
    </w:p>
    <w:p w:rsidR="00512B0F" w:rsidRDefault="00965B50">
      <w:pPr>
        <w:spacing w:line="480" w:lineRule="exact"/>
        <w:ind w:firstLineChars="200" w:firstLine="446"/>
        <w:rPr>
          <w:rFonts w:eastAsiaTheme="minorEastAsia"/>
          <w:sz w:val="24"/>
          <w:szCs w:val="24"/>
          <w:u w:val="single"/>
        </w:rPr>
      </w:pPr>
      <w:r>
        <w:rPr>
          <w:rFonts w:eastAsiaTheme="minorEastAsia"/>
          <w:sz w:val="24"/>
          <w:szCs w:val="24"/>
        </w:rPr>
        <w:t>3</w:t>
      </w:r>
      <w:r>
        <w:rPr>
          <w:rFonts w:eastAsiaTheme="minorEastAsia"/>
          <w:sz w:val="24"/>
          <w:szCs w:val="24"/>
        </w:rPr>
        <w:t>、</w:t>
      </w:r>
    </w:p>
    <w:p w:rsidR="00512B0F" w:rsidRDefault="00965B50">
      <w:pPr>
        <w:spacing w:line="480" w:lineRule="exact"/>
        <w:ind w:firstLineChars="200" w:firstLine="446"/>
        <w:rPr>
          <w:rFonts w:eastAsiaTheme="minorEastAsia"/>
          <w:sz w:val="24"/>
          <w:szCs w:val="24"/>
        </w:rPr>
      </w:pPr>
      <w:r>
        <w:rPr>
          <w:rFonts w:eastAsiaTheme="minorEastAsia"/>
          <w:sz w:val="24"/>
          <w:szCs w:val="24"/>
        </w:rPr>
        <w:t>第三条物业服务合同期限</w:t>
      </w:r>
    </w:p>
    <w:p w:rsidR="00512B0F" w:rsidRDefault="00965B50">
      <w:pPr>
        <w:spacing w:line="480" w:lineRule="exact"/>
        <w:ind w:firstLineChars="200" w:firstLine="446"/>
        <w:rPr>
          <w:rFonts w:eastAsiaTheme="minorEastAsia"/>
          <w:color w:val="FF0000"/>
          <w:sz w:val="24"/>
          <w:szCs w:val="24"/>
        </w:rPr>
      </w:pPr>
      <w:r>
        <w:rPr>
          <w:rFonts w:eastAsiaTheme="minorEastAsia"/>
          <w:sz w:val="24"/>
          <w:szCs w:val="24"/>
        </w:rPr>
        <w:t>物业服务合同期限为年。</w:t>
      </w:r>
    </w:p>
    <w:p w:rsidR="00512B0F" w:rsidRDefault="00965B50">
      <w:pPr>
        <w:spacing w:line="480" w:lineRule="exact"/>
        <w:ind w:firstLineChars="200" w:firstLine="446"/>
        <w:rPr>
          <w:rFonts w:eastAsiaTheme="minorEastAsia"/>
          <w:sz w:val="24"/>
          <w:szCs w:val="24"/>
        </w:rPr>
      </w:pPr>
      <w:r>
        <w:rPr>
          <w:rFonts w:eastAsiaTheme="minorEastAsia"/>
          <w:sz w:val="24"/>
          <w:szCs w:val="24"/>
        </w:rPr>
        <w:t>自</w:t>
      </w:r>
      <w:r>
        <w:rPr>
          <w:rFonts w:eastAsiaTheme="minorEastAsia"/>
          <w:sz w:val="24"/>
          <w:szCs w:val="24"/>
        </w:rPr>
        <w:t xml:space="preserve">    </w:t>
      </w:r>
      <w:r>
        <w:rPr>
          <w:rFonts w:eastAsiaTheme="minorEastAsia"/>
          <w:sz w:val="24"/>
          <w:szCs w:val="24"/>
        </w:rPr>
        <w:t>年</w:t>
      </w:r>
      <w:r>
        <w:rPr>
          <w:rFonts w:eastAsiaTheme="minorEastAsia"/>
          <w:sz w:val="24"/>
          <w:szCs w:val="24"/>
        </w:rPr>
        <w:t xml:space="preserve">   </w:t>
      </w:r>
      <w:r>
        <w:rPr>
          <w:rFonts w:eastAsiaTheme="minorEastAsia"/>
          <w:sz w:val="24"/>
          <w:szCs w:val="24"/>
        </w:rPr>
        <w:t>月</w:t>
      </w:r>
      <w:r>
        <w:rPr>
          <w:rFonts w:eastAsiaTheme="minorEastAsia"/>
          <w:sz w:val="24"/>
          <w:szCs w:val="24"/>
        </w:rPr>
        <w:t xml:space="preserve">    </w:t>
      </w:r>
      <w:r>
        <w:rPr>
          <w:rFonts w:eastAsiaTheme="minorEastAsia"/>
          <w:sz w:val="24"/>
          <w:szCs w:val="24"/>
        </w:rPr>
        <w:t>日起至</w:t>
      </w:r>
      <w:r>
        <w:rPr>
          <w:rFonts w:eastAsiaTheme="minorEastAsia"/>
          <w:sz w:val="24"/>
          <w:szCs w:val="24"/>
        </w:rPr>
        <w:t xml:space="preserve">     </w:t>
      </w:r>
      <w:r>
        <w:rPr>
          <w:rFonts w:eastAsiaTheme="minorEastAsia"/>
          <w:sz w:val="24"/>
          <w:szCs w:val="24"/>
        </w:rPr>
        <w:t>年</w:t>
      </w:r>
      <w:r>
        <w:rPr>
          <w:rFonts w:eastAsiaTheme="minorEastAsia"/>
          <w:sz w:val="24"/>
          <w:szCs w:val="24"/>
        </w:rPr>
        <w:t xml:space="preserve">   </w:t>
      </w:r>
      <w:r>
        <w:rPr>
          <w:rFonts w:eastAsiaTheme="minorEastAsia"/>
          <w:sz w:val="24"/>
          <w:szCs w:val="24"/>
        </w:rPr>
        <w:t>月</w:t>
      </w:r>
      <w:r>
        <w:rPr>
          <w:rFonts w:eastAsiaTheme="minorEastAsia"/>
          <w:sz w:val="24"/>
          <w:szCs w:val="24"/>
        </w:rPr>
        <w:t xml:space="preserve">     </w:t>
      </w:r>
      <w:r>
        <w:rPr>
          <w:rFonts w:eastAsiaTheme="minorEastAsia"/>
          <w:sz w:val="24"/>
          <w:szCs w:val="24"/>
        </w:rPr>
        <w:t>日终止。</w:t>
      </w:r>
    </w:p>
    <w:p w:rsidR="00512B0F" w:rsidRDefault="00965B50">
      <w:pPr>
        <w:spacing w:line="480" w:lineRule="exact"/>
        <w:ind w:firstLineChars="200" w:firstLine="446"/>
        <w:rPr>
          <w:rFonts w:eastAsiaTheme="minorEastAsia"/>
          <w:sz w:val="24"/>
          <w:szCs w:val="24"/>
        </w:rPr>
      </w:pPr>
      <w:r>
        <w:rPr>
          <w:rFonts w:eastAsiaTheme="minorEastAsia"/>
          <w:sz w:val="24"/>
          <w:szCs w:val="24"/>
        </w:rPr>
        <w:t>第四条甲方权利义务</w:t>
      </w:r>
    </w:p>
    <w:p w:rsidR="00512B0F" w:rsidRDefault="00965B50">
      <w:pPr>
        <w:spacing w:line="480" w:lineRule="exact"/>
        <w:ind w:firstLineChars="200" w:firstLine="446"/>
        <w:rPr>
          <w:rFonts w:eastAsiaTheme="minorEastAsia"/>
          <w:sz w:val="24"/>
          <w:szCs w:val="24"/>
        </w:rPr>
      </w:pPr>
      <w:r>
        <w:rPr>
          <w:rFonts w:eastAsiaTheme="minorEastAsia"/>
          <w:sz w:val="24"/>
          <w:szCs w:val="24"/>
        </w:rPr>
        <w:t>（一）代表和维护采购人所有人员在物业管理服务活动中的合法权益；</w:t>
      </w:r>
    </w:p>
    <w:p w:rsidR="00512B0F" w:rsidRDefault="00965B50">
      <w:pPr>
        <w:spacing w:line="480" w:lineRule="exact"/>
        <w:ind w:firstLineChars="200" w:firstLine="446"/>
        <w:rPr>
          <w:rFonts w:eastAsiaTheme="minorEastAsia"/>
          <w:sz w:val="24"/>
          <w:szCs w:val="24"/>
        </w:rPr>
      </w:pPr>
      <w:r>
        <w:rPr>
          <w:rFonts w:eastAsiaTheme="minorEastAsia"/>
          <w:sz w:val="24"/>
          <w:szCs w:val="24"/>
        </w:rPr>
        <w:t>（二）制定、修改管理规约，监督采购人所有人员遵守管理规约；</w:t>
      </w:r>
    </w:p>
    <w:p w:rsidR="00512B0F" w:rsidRDefault="00965B50">
      <w:pPr>
        <w:spacing w:line="480" w:lineRule="exact"/>
        <w:ind w:firstLineChars="200" w:firstLine="446"/>
        <w:rPr>
          <w:rFonts w:eastAsiaTheme="minorEastAsia"/>
          <w:sz w:val="24"/>
          <w:szCs w:val="24"/>
        </w:rPr>
      </w:pPr>
      <w:r>
        <w:rPr>
          <w:rFonts w:eastAsiaTheme="minorEastAsia"/>
          <w:sz w:val="24"/>
          <w:szCs w:val="24"/>
        </w:rPr>
        <w:t>（三）审定物业服务合同内容，选聘、解聘物业服务企业；</w:t>
      </w:r>
    </w:p>
    <w:p w:rsidR="00512B0F" w:rsidRDefault="00965B50">
      <w:pPr>
        <w:spacing w:line="480" w:lineRule="exact"/>
        <w:ind w:firstLineChars="200" w:firstLine="446"/>
        <w:rPr>
          <w:rFonts w:eastAsiaTheme="minorEastAsia"/>
          <w:sz w:val="24"/>
          <w:szCs w:val="24"/>
        </w:rPr>
      </w:pPr>
      <w:r>
        <w:rPr>
          <w:rFonts w:eastAsiaTheme="minorEastAsia"/>
          <w:sz w:val="24"/>
          <w:szCs w:val="24"/>
        </w:rPr>
        <w:t>（四）审定乙方提出的物业管理服务年度计划及管理制度，监督并配合乙方管理服务工作的实施及制度的执行；</w:t>
      </w:r>
    </w:p>
    <w:p w:rsidR="00512B0F" w:rsidRDefault="00965B50">
      <w:pPr>
        <w:spacing w:line="480" w:lineRule="exact"/>
        <w:ind w:firstLineChars="200" w:firstLine="446"/>
        <w:rPr>
          <w:rFonts w:eastAsiaTheme="minorEastAsia"/>
          <w:sz w:val="24"/>
          <w:szCs w:val="24"/>
        </w:rPr>
      </w:pPr>
      <w:r>
        <w:rPr>
          <w:rFonts w:eastAsiaTheme="minorEastAsia"/>
          <w:sz w:val="24"/>
          <w:szCs w:val="24"/>
        </w:rPr>
        <w:t>（五）制定、修改、审议物业管理区域内共用部位和共用设施设备的使用、公共秩序和环境卫生的维护等方面的规章制度或者物业服务企业提出的其他管理事项；</w:t>
      </w:r>
    </w:p>
    <w:p w:rsidR="00512B0F" w:rsidRDefault="00965B50">
      <w:pPr>
        <w:spacing w:line="480" w:lineRule="exact"/>
        <w:ind w:firstLineChars="200" w:firstLine="446"/>
        <w:rPr>
          <w:rFonts w:eastAsiaTheme="minorEastAsia"/>
          <w:sz w:val="24"/>
          <w:szCs w:val="24"/>
        </w:rPr>
      </w:pPr>
      <w:r>
        <w:rPr>
          <w:rFonts w:eastAsiaTheme="minorEastAsia"/>
          <w:sz w:val="24"/>
          <w:szCs w:val="24"/>
        </w:rPr>
        <w:t>（六）负责提供物业管理服务所需相关文件和资料；</w:t>
      </w:r>
    </w:p>
    <w:p w:rsidR="00512B0F" w:rsidRDefault="00965B50">
      <w:pPr>
        <w:spacing w:line="480" w:lineRule="exact"/>
        <w:ind w:firstLineChars="200" w:firstLine="446"/>
        <w:rPr>
          <w:rFonts w:eastAsiaTheme="minorEastAsia"/>
          <w:sz w:val="24"/>
          <w:szCs w:val="24"/>
        </w:rPr>
      </w:pPr>
      <w:r>
        <w:rPr>
          <w:rFonts w:eastAsiaTheme="minorEastAsia"/>
          <w:sz w:val="24"/>
          <w:szCs w:val="24"/>
        </w:rPr>
        <w:t>（七）其他：</w:t>
      </w:r>
    </w:p>
    <w:p w:rsidR="00512B0F" w:rsidRDefault="00965B50">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w:t>
      </w:r>
    </w:p>
    <w:p w:rsidR="00512B0F" w:rsidRDefault="00965B50">
      <w:pPr>
        <w:spacing w:line="480" w:lineRule="exact"/>
        <w:ind w:firstLineChars="200" w:firstLine="446"/>
        <w:rPr>
          <w:rFonts w:eastAsiaTheme="minorEastAsia"/>
          <w:sz w:val="24"/>
          <w:szCs w:val="24"/>
          <w:u w:val="single"/>
        </w:rPr>
      </w:pPr>
      <w:r>
        <w:rPr>
          <w:rFonts w:eastAsiaTheme="minorEastAsia"/>
          <w:sz w:val="24"/>
          <w:szCs w:val="24"/>
        </w:rPr>
        <w:t>2</w:t>
      </w:r>
      <w:r>
        <w:rPr>
          <w:rFonts w:eastAsiaTheme="minorEastAsia"/>
          <w:sz w:val="24"/>
          <w:szCs w:val="24"/>
        </w:rPr>
        <w:t>、</w:t>
      </w:r>
    </w:p>
    <w:p w:rsidR="00512B0F" w:rsidRDefault="00965B50">
      <w:pPr>
        <w:spacing w:line="480" w:lineRule="exact"/>
        <w:ind w:firstLineChars="200" w:firstLine="446"/>
        <w:rPr>
          <w:rFonts w:eastAsiaTheme="minorEastAsia"/>
          <w:sz w:val="24"/>
          <w:szCs w:val="24"/>
          <w:bdr w:val="single" w:sz="4" w:space="0" w:color="auto"/>
        </w:rPr>
      </w:pPr>
      <w:r>
        <w:rPr>
          <w:rFonts w:eastAsiaTheme="minorEastAsia"/>
          <w:sz w:val="24"/>
          <w:szCs w:val="24"/>
        </w:rPr>
        <w:t>3</w:t>
      </w:r>
      <w:r>
        <w:rPr>
          <w:rFonts w:eastAsiaTheme="minorEastAsia"/>
          <w:sz w:val="24"/>
          <w:szCs w:val="24"/>
        </w:rPr>
        <w:t>、</w:t>
      </w:r>
    </w:p>
    <w:p w:rsidR="00512B0F" w:rsidRDefault="00965B50">
      <w:pPr>
        <w:spacing w:line="480" w:lineRule="exact"/>
        <w:ind w:firstLineChars="200" w:firstLine="446"/>
        <w:rPr>
          <w:rFonts w:eastAsiaTheme="minorEastAsia"/>
          <w:sz w:val="24"/>
          <w:szCs w:val="24"/>
        </w:rPr>
      </w:pPr>
      <w:r>
        <w:rPr>
          <w:rFonts w:eastAsiaTheme="minorEastAsia"/>
          <w:sz w:val="24"/>
          <w:szCs w:val="24"/>
        </w:rPr>
        <w:t>第五条乙方权利义务</w:t>
      </w:r>
    </w:p>
    <w:p w:rsidR="00512B0F" w:rsidRDefault="00965B50">
      <w:pPr>
        <w:spacing w:line="480" w:lineRule="exact"/>
        <w:ind w:firstLineChars="200" w:firstLine="446"/>
        <w:rPr>
          <w:rFonts w:eastAsiaTheme="minorEastAsia"/>
          <w:sz w:val="24"/>
          <w:szCs w:val="24"/>
        </w:rPr>
      </w:pPr>
      <w:r>
        <w:rPr>
          <w:rFonts w:eastAsiaTheme="minorEastAsia"/>
          <w:sz w:val="24"/>
          <w:szCs w:val="24"/>
        </w:rPr>
        <w:t>（一）依照国家、本市有关规定和本合同约定，制定物业管理服务方案和制度，对物业及其共用设施设备、消防、公共秩序及环境卫生等进行管理服务；</w:t>
      </w:r>
    </w:p>
    <w:p w:rsidR="00512B0F" w:rsidRDefault="00965B50">
      <w:pPr>
        <w:spacing w:line="480" w:lineRule="exact"/>
        <w:ind w:firstLineChars="200" w:firstLine="446"/>
        <w:rPr>
          <w:rFonts w:eastAsiaTheme="minorEastAsia"/>
          <w:sz w:val="24"/>
          <w:szCs w:val="24"/>
        </w:rPr>
      </w:pPr>
      <w:r>
        <w:rPr>
          <w:rFonts w:eastAsiaTheme="minorEastAsia"/>
          <w:sz w:val="24"/>
          <w:szCs w:val="24"/>
        </w:rPr>
        <w:t>（二）在本物业管理区域内的显著位置，将服务内容、服务标准和收费项目、收费标准等有关情况进行公示；</w:t>
      </w:r>
    </w:p>
    <w:p w:rsidR="00512B0F" w:rsidRDefault="00965B50">
      <w:pPr>
        <w:spacing w:line="480" w:lineRule="exact"/>
        <w:ind w:firstLineChars="200" w:firstLine="446"/>
        <w:rPr>
          <w:rFonts w:eastAsiaTheme="minorEastAsia"/>
          <w:sz w:val="24"/>
          <w:szCs w:val="24"/>
        </w:rPr>
      </w:pPr>
      <w:r>
        <w:rPr>
          <w:rFonts w:eastAsiaTheme="minorEastAsia"/>
          <w:sz w:val="24"/>
          <w:szCs w:val="24"/>
        </w:rPr>
        <w:t>（三）依照本合同约定向采购人收取物业管理服务费；</w:t>
      </w:r>
    </w:p>
    <w:p w:rsidR="00512B0F" w:rsidRDefault="00965B50">
      <w:pPr>
        <w:spacing w:line="480" w:lineRule="exact"/>
        <w:ind w:firstLineChars="200" w:firstLine="446"/>
        <w:rPr>
          <w:rFonts w:eastAsiaTheme="minorEastAsia"/>
          <w:sz w:val="24"/>
          <w:szCs w:val="24"/>
        </w:rPr>
      </w:pPr>
      <w:r>
        <w:rPr>
          <w:rFonts w:eastAsiaTheme="minorEastAsia"/>
          <w:sz w:val="24"/>
          <w:szCs w:val="24"/>
        </w:rPr>
        <w:t>（四）建立物业项目的管理档案；</w:t>
      </w:r>
    </w:p>
    <w:p w:rsidR="00512B0F" w:rsidRDefault="00965B50">
      <w:pPr>
        <w:spacing w:line="480" w:lineRule="exact"/>
        <w:ind w:firstLineChars="200" w:firstLine="446"/>
        <w:rPr>
          <w:rFonts w:eastAsiaTheme="minorEastAsia"/>
          <w:sz w:val="24"/>
          <w:szCs w:val="24"/>
        </w:rPr>
      </w:pPr>
      <w:r>
        <w:rPr>
          <w:rFonts w:eastAsiaTheme="minorEastAsia"/>
          <w:sz w:val="24"/>
          <w:szCs w:val="24"/>
        </w:rPr>
        <w:t>（五）对采购人违反国家和本市有关物业管理方面的法律、法规和规章及管理规约的行为，进行劝阻、制止，并向甲方和有关部门报告；</w:t>
      </w:r>
    </w:p>
    <w:p w:rsidR="00512B0F" w:rsidRDefault="00965B50">
      <w:pPr>
        <w:spacing w:line="480" w:lineRule="exact"/>
        <w:ind w:firstLineChars="200" w:firstLine="446"/>
        <w:rPr>
          <w:rFonts w:eastAsiaTheme="minorEastAsia"/>
          <w:sz w:val="24"/>
          <w:szCs w:val="24"/>
        </w:rPr>
      </w:pPr>
      <w:r>
        <w:rPr>
          <w:rFonts w:eastAsiaTheme="minorEastAsia"/>
          <w:sz w:val="24"/>
          <w:szCs w:val="24"/>
        </w:rPr>
        <w:t>（六）对侵害物业共用部位、共用设施设备的行为要求责任人停止侵害、排除妨害、恢复原状；</w:t>
      </w:r>
    </w:p>
    <w:p w:rsidR="00512B0F" w:rsidRDefault="00965B50">
      <w:pPr>
        <w:spacing w:line="480" w:lineRule="exact"/>
        <w:ind w:firstLineChars="200" w:firstLine="446"/>
        <w:rPr>
          <w:rFonts w:eastAsiaTheme="minorEastAsia"/>
          <w:sz w:val="24"/>
          <w:szCs w:val="24"/>
        </w:rPr>
      </w:pPr>
      <w:r>
        <w:rPr>
          <w:rFonts w:eastAsiaTheme="minorEastAsia"/>
          <w:sz w:val="24"/>
          <w:szCs w:val="24"/>
        </w:rPr>
        <w:t>（七）不得将物业项目全部委托给他人管理，但可以将专项服务委托专业公司承担；</w:t>
      </w:r>
    </w:p>
    <w:p w:rsidR="00512B0F" w:rsidRDefault="00965B50">
      <w:pPr>
        <w:spacing w:line="480" w:lineRule="exact"/>
        <w:ind w:firstLineChars="200" w:firstLine="446"/>
        <w:rPr>
          <w:rFonts w:eastAsiaTheme="minorEastAsia"/>
          <w:sz w:val="24"/>
          <w:szCs w:val="24"/>
        </w:rPr>
      </w:pPr>
      <w:r>
        <w:rPr>
          <w:rFonts w:eastAsiaTheme="minorEastAsia"/>
          <w:sz w:val="24"/>
          <w:szCs w:val="24"/>
        </w:rPr>
        <w:t>（八）负责编制物业的年度维修养护计划，并组织实施；</w:t>
      </w:r>
    </w:p>
    <w:p w:rsidR="00512B0F" w:rsidRDefault="00965B50">
      <w:pPr>
        <w:spacing w:line="480" w:lineRule="exact"/>
        <w:ind w:firstLineChars="200" w:firstLine="446"/>
        <w:rPr>
          <w:rFonts w:eastAsiaTheme="minorEastAsia"/>
          <w:sz w:val="24"/>
          <w:szCs w:val="24"/>
        </w:rPr>
      </w:pPr>
      <w:r>
        <w:rPr>
          <w:rFonts w:eastAsiaTheme="minorEastAsia"/>
          <w:sz w:val="24"/>
          <w:szCs w:val="24"/>
        </w:rPr>
        <w:t>（九）提前将装饰装修房屋的有关规定书面告知采购人，当采购人装饰装修房屋时，对不符合安全要求和影响公共利益的行为，进行劝阻制止，劝阻无效时向有关行政管理部门报告；</w:t>
      </w:r>
    </w:p>
    <w:p w:rsidR="00512B0F" w:rsidRDefault="00965B50">
      <w:pPr>
        <w:spacing w:line="480" w:lineRule="exact"/>
        <w:ind w:firstLineChars="200" w:firstLine="446"/>
        <w:rPr>
          <w:rFonts w:eastAsiaTheme="minorEastAsia"/>
          <w:sz w:val="24"/>
          <w:szCs w:val="24"/>
        </w:rPr>
      </w:pPr>
      <w:r>
        <w:rPr>
          <w:rFonts w:eastAsiaTheme="minorEastAsia"/>
          <w:sz w:val="24"/>
          <w:szCs w:val="24"/>
        </w:rPr>
        <w:t>（十）负责编制物业服务年度计划；</w:t>
      </w:r>
    </w:p>
    <w:p w:rsidR="00512B0F" w:rsidRDefault="00965B50">
      <w:pPr>
        <w:spacing w:line="480" w:lineRule="exact"/>
        <w:ind w:firstLineChars="200" w:firstLine="446"/>
        <w:rPr>
          <w:rFonts w:eastAsiaTheme="minorEastAsia"/>
          <w:sz w:val="24"/>
          <w:szCs w:val="24"/>
        </w:rPr>
      </w:pPr>
      <w:r>
        <w:rPr>
          <w:rFonts w:eastAsiaTheme="minorEastAsia"/>
          <w:sz w:val="24"/>
          <w:szCs w:val="24"/>
        </w:rPr>
        <w:t>（十一）对本物业的共用部位、设施及场地不得擅自占用和改变使用功能，如需在本物业内改、扩建或者完善配套设施设备，经甲方同意后报有关部门批准方可以实施；</w:t>
      </w:r>
    </w:p>
    <w:p w:rsidR="00512B0F" w:rsidRDefault="00965B50">
      <w:pPr>
        <w:spacing w:line="480" w:lineRule="exact"/>
        <w:ind w:firstLineChars="200" w:firstLine="446"/>
        <w:rPr>
          <w:rFonts w:eastAsiaTheme="minorEastAsia"/>
          <w:sz w:val="24"/>
          <w:szCs w:val="24"/>
          <w:bdr w:val="single" w:sz="4" w:space="0" w:color="auto"/>
        </w:rPr>
      </w:pPr>
      <w:r>
        <w:rPr>
          <w:rFonts w:eastAsiaTheme="minorEastAsia"/>
          <w:sz w:val="24"/>
          <w:szCs w:val="24"/>
        </w:rPr>
        <w:t>（十二）本合同终止乙方不再管理本物业时，在合同终止之日起十日内，除向甲方移交本合同规定的资料外，还必须办理下列移交事项：</w:t>
      </w:r>
    </w:p>
    <w:p w:rsidR="00512B0F" w:rsidRDefault="00965B50">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、预收的物业管理服务费等收益余额；</w:t>
      </w:r>
    </w:p>
    <w:p w:rsidR="00512B0F" w:rsidRDefault="00965B50">
      <w:pPr>
        <w:spacing w:line="480" w:lineRule="exact"/>
        <w:ind w:firstLineChars="200" w:firstLine="446"/>
        <w:rPr>
          <w:rFonts w:eastAsiaTheme="minorEastAsia"/>
          <w:sz w:val="24"/>
          <w:szCs w:val="24"/>
        </w:rPr>
      </w:pPr>
      <w:r>
        <w:rPr>
          <w:rFonts w:eastAsiaTheme="minorEastAsia"/>
          <w:sz w:val="24"/>
          <w:szCs w:val="24"/>
        </w:rPr>
        <w:t>2</w:t>
      </w:r>
      <w:r>
        <w:rPr>
          <w:rFonts w:eastAsiaTheme="minorEastAsia"/>
          <w:sz w:val="24"/>
          <w:szCs w:val="24"/>
        </w:rPr>
        <w:t>、物业管理项目的档案资料；</w:t>
      </w:r>
    </w:p>
    <w:p w:rsidR="00512B0F" w:rsidRDefault="00965B50">
      <w:pPr>
        <w:spacing w:line="480" w:lineRule="exact"/>
        <w:ind w:firstLineChars="200" w:firstLine="446"/>
        <w:rPr>
          <w:rFonts w:eastAsiaTheme="minorEastAsia"/>
          <w:sz w:val="24"/>
          <w:szCs w:val="24"/>
        </w:rPr>
      </w:pPr>
      <w:r>
        <w:rPr>
          <w:rFonts w:eastAsiaTheme="minorEastAsia"/>
          <w:sz w:val="24"/>
          <w:szCs w:val="24"/>
        </w:rPr>
        <w:t>3</w:t>
      </w:r>
      <w:r>
        <w:rPr>
          <w:rFonts w:eastAsiaTheme="minorEastAsia"/>
          <w:sz w:val="24"/>
          <w:szCs w:val="24"/>
        </w:rPr>
        <w:t>、物业管理用房和属于采购人的场地、设施设备。</w:t>
      </w:r>
    </w:p>
    <w:p w:rsidR="00512B0F" w:rsidRDefault="00965B50">
      <w:pPr>
        <w:spacing w:line="480" w:lineRule="exact"/>
        <w:ind w:firstLineChars="200" w:firstLine="446"/>
        <w:rPr>
          <w:rFonts w:eastAsiaTheme="minorEastAsia"/>
          <w:sz w:val="24"/>
          <w:szCs w:val="24"/>
        </w:rPr>
      </w:pPr>
      <w:r>
        <w:rPr>
          <w:rFonts w:eastAsiaTheme="minorEastAsia"/>
          <w:sz w:val="24"/>
          <w:szCs w:val="24"/>
        </w:rPr>
        <w:t>（十三）应当协助公安部门做好物业管理区域内的公共秩序维护和安全防范工作。在本物业管理区域内发生治安案件或者各类灾害事故时，应当及时向公安和有关部门报告，并积极协助做好调查和救助工作；</w:t>
      </w:r>
    </w:p>
    <w:p w:rsidR="00512B0F" w:rsidRDefault="00965B50">
      <w:pPr>
        <w:spacing w:line="480" w:lineRule="exact"/>
        <w:ind w:firstLineChars="200" w:firstLine="446"/>
        <w:rPr>
          <w:rFonts w:eastAsiaTheme="minorEastAsia"/>
          <w:sz w:val="24"/>
          <w:szCs w:val="24"/>
        </w:rPr>
      </w:pPr>
      <w:r>
        <w:rPr>
          <w:rFonts w:eastAsiaTheme="minorEastAsia"/>
          <w:sz w:val="24"/>
          <w:szCs w:val="24"/>
        </w:rPr>
        <w:t>（十四）接受采购人的监督；</w:t>
      </w:r>
    </w:p>
    <w:p w:rsidR="00512B0F" w:rsidRDefault="00965B50">
      <w:pPr>
        <w:spacing w:line="480" w:lineRule="exact"/>
        <w:ind w:firstLineChars="200" w:firstLine="446"/>
        <w:rPr>
          <w:rFonts w:eastAsiaTheme="minorEastAsia"/>
          <w:sz w:val="24"/>
          <w:szCs w:val="24"/>
        </w:rPr>
      </w:pPr>
      <w:r>
        <w:rPr>
          <w:rFonts w:eastAsiaTheme="minorEastAsia"/>
          <w:sz w:val="24"/>
          <w:szCs w:val="24"/>
        </w:rPr>
        <w:t>（十五）接受物业管理行政主管部门的监督指导；</w:t>
      </w:r>
    </w:p>
    <w:p w:rsidR="00512B0F" w:rsidRDefault="00965B50">
      <w:pPr>
        <w:spacing w:line="480" w:lineRule="exact"/>
        <w:ind w:firstLineChars="200" w:firstLine="446"/>
        <w:rPr>
          <w:rFonts w:eastAsiaTheme="minorEastAsia"/>
          <w:sz w:val="24"/>
          <w:szCs w:val="24"/>
        </w:rPr>
      </w:pPr>
      <w:r>
        <w:rPr>
          <w:rFonts w:eastAsiaTheme="minorEastAsia"/>
          <w:sz w:val="24"/>
          <w:szCs w:val="24"/>
        </w:rPr>
        <w:t>（十六）其他：</w:t>
      </w:r>
    </w:p>
    <w:p w:rsidR="00512B0F" w:rsidRDefault="00512B0F">
      <w:pPr>
        <w:spacing w:line="480" w:lineRule="exact"/>
        <w:ind w:firstLineChars="200" w:firstLine="366"/>
        <w:rPr>
          <w:rFonts w:eastAsiaTheme="minorEastAsia"/>
          <w:spacing w:val="-20"/>
          <w:sz w:val="24"/>
          <w:szCs w:val="24"/>
          <w:u w:val="single"/>
        </w:rPr>
      </w:pPr>
    </w:p>
    <w:p w:rsidR="00512B0F" w:rsidRDefault="00965B50">
      <w:pPr>
        <w:spacing w:line="480" w:lineRule="exact"/>
        <w:ind w:firstLineChars="200" w:firstLine="446"/>
        <w:rPr>
          <w:rFonts w:eastAsiaTheme="minorEastAsia"/>
          <w:sz w:val="24"/>
          <w:szCs w:val="24"/>
        </w:rPr>
      </w:pPr>
      <w:r>
        <w:rPr>
          <w:rFonts w:eastAsiaTheme="minorEastAsia"/>
          <w:sz w:val="24"/>
          <w:szCs w:val="24"/>
        </w:rPr>
        <w:t>第六条物业管理服务费用</w:t>
      </w:r>
    </w:p>
    <w:p w:rsidR="00512B0F" w:rsidRDefault="00965B50">
      <w:pPr>
        <w:spacing w:line="480" w:lineRule="exact"/>
        <w:ind w:firstLineChars="200" w:firstLine="446"/>
        <w:rPr>
          <w:rFonts w:eastAsiaTheme="minorEastAsia"/>
          <w:sz w:val="24"/>
          <w:szCs w:val="24"/>
        </w:rPr>
      </w:pPr>
      <w:r>
        <w:rPr>
          <w:rFonts w:eastAsiaTheme="minorEastAsia"/>
          <w:sz w:val="24"/>
          <w:szCs w:val="24"/>
        </w:rPr>
        <w:t>本物业管理区域内的物业管理服务费采取包干制的形式，年服务费用为大写：（小写：）。</w:t>
      </w:r>
    </w:p>
    <w:p w:rsidR="00512B0F" w:rsidRDefault="00965B50">
      <w:pPr>
        <w:spacing w:line="480" w:lineRule="exact"/>
        <w:ind w:firstLineChars="200" w:firstLine="446"/>
        <w:rPr>
          <w:rFonts w:eastAsiaTheme="minorEastAsia"/>
          <w:sz w:val="24"/>
          <w:szCs w:val="24"/>
        </w:rPr>
      </w:pPr>
      <w:r>
        <w:rPr>
          <w:rFonts w:eastAsiaTheme="minorEastAsia"/>
          <w:sz w:val="24"/>
          <w:szCs w:val="24"/>
        </w:rPr>
        <w:t>乙方按照上述标准收取物业服务费用，并按本合同约定的服务内容和质量标准提供服务，盈余或亏损由乙方享有或承担。</w:t>
      </w:r>
    </w:p>
    <w:p w:rsidR="00512B0F" w:rsidRDefault="00965B50">
      <w:pPr>
        <w:spacing w:line="480" w:lineRule="exact"/>
        <w:ind w:firstLineChars="200" w:firstLine="446"/>
        <w:rPr>
          <w:rFonts w:eastAsiaTheme="minorEastAsia"/>
          <w:spacing w:val="-20"/>
          <w:sz w:val="24"/>
          <w:szCs w:val="24"/>
          <w:u w:val="single"/>
        </w:rPr>
      </w:pPr>
      <w:r>
        <w:rPr>
          <w:rFonts w:eastAsiaTheme="minorEastAsia"/>
          <w:sz w:val="24"/>
          <w:szCs w:val="24"/>
        </w:rPr>
        <w:t>付款方式如下：</w:t>
      </w:r>
    </w:p>
    <w:p w:rsidR="00512B0F" w:rsidRDefault="00512B0F">
      <w:pPr>
        <w:spacing w:line="480" w:lineRule="exact"/>
        <w:ind w:firstLineChars="200" w:firstLine="366"/>
        <w:rPr>
          <w:rFonts w:eastAsiaTheme="minorEastAsia"/>
          <w:spacing w:val="-20"/>
          <w:sz w:val="24"/>
          <w:szCs w:val="24"/>
          <w:u w:val="single"/>
        </w:rPr>
      </w:pPr>
    </w:p>
    <w:p w:rsidR="00512B0F" w:rsidRDefault="00965B50">
      <w:pPr>
        <w:spacing w:line="480" w:lineRule="exact"/>
        <w:ind w:firstLineChars="200" w:firstLine="446"/>
        <w:rPr>
          <w:rFonts w:eastAsiaTheme="minorEastAsia"/>
          <w:sz w:val="24"/>
          <w:szCs w:val="24"/>
        </w:rPr>
      </w:pPr>
      <w:r>
        <w:rPr>
          <w:rFonts w:eastAsiaTheme="minorEastAsia"/>
          <w:sz w:val="24"/>
          <w:szCs w:val="24"/>
        </w:rPr>
        <w:t>第七条物业管理用房</w:t>
      </w:r>
    </w:p>
    <w:p w:rsidR="00512B0F" w:rsidRDefault="00965B50">
      <w:pPr>
        <w:spacing w:line="480" w:lineRule="exact"/>
        <w:ind w:firstLineChars="200" w:firstLine="446"/>
        <w:rPr>
          <w:rFonts w:eastAsiaTheme="minorEastAsia"/>
          <w:sz w:val="24"/>
          <w:szCs w:val="24"/>
        </w:rPr>
      </w:pPr>
      <w:r>
        <w:rPr>
          <w:rFonts w:eastAsiaTheme="minorEastAsia"/>
          <w:sz w:val="24"/>
          <w:szCs w:val="24"/>
        </w:rPr>
        <w:t>在合同生效之日起日内，甲方向乙方无偿提供并移交建筑平方米、坐落于的物业管理用房，用于物业管理服务活动。物业管理用房属采购人所有，乙方负责维修、养护，不得买卖和抵押；任何单位和个人不得占用或者改作他用。</w:t>
      </w:r>
    </w:p>
    <w:p w:rsidR="00512B0F" w:rsidRDefault="00965B50">
      <w:pPr>
        <w:spacing w:line="480" w:lineRule="exact"/>
        <w:ind w:firstLineChars="200" w:firstLine="446"/>
        <w:rPr>
          <w:rFonts w:eastAsiaTheme="minorEastAsia"/>
          <w:sz w:val="24"/>
          <w:szCs w:val="24"/>
        </w:rPr>
      </w:pPr>
      <w:r>
        <w:rPr>
          <w:rFonts w:eastAsiaTheme="minorEastAsia"/>
          <w:sz w:val="24"/>
          <w:szCs w:val="24"/>
        </w:rPr>
        <w:t>第八条物业及物业管理交接</w:t>
      </w:r>
    </w:p>
    <w:p w:rsidR="00512B0F" w:rsidRDefault="00965B50">
      <w:pPr>
        <w:spacing w:line="480" w:lineRule="exact"/>
        <w:ind w:firstLineChars="200" w:firstLine="446"/>
        <w:rPr>
          <w:rFonts w:eastAsiaTheme="minorEastAsia"/>
          <w:sz w:val="24"/>
          <w:szCs w:val="24"/>
        </w:rPr>
      </w:pPr>
      <w:r>
        <w:rPr>
          <w:rFonts w:eastAsiaTheme="minorEastAsia"/>
          <w:sz w:val="24"/>
          <w:szCs w:val="24"/>
        </w:rPr>
        <w:t>自本合同生效之日起，由甲方向乙方移交下列资金、物品和资料：</w:t>
      </w:r>
    </w:p>
    <w:p w:rsidR="00512B0F" w:rsidRDefault="00965B50">
      <w:pPr>
        <w:spacing w:line="480" w:lineRule="exact"/>
        <w:ind w:firstLineChars="200" w:firstLine="446"/>
        <w:rPr>
          <w:rFonts w:eastAsiaTheme="minorEastAsia"/>
          <w:sz w:val="24"/>
          <w:szCs w:val="24"/>
        </w:rPr>
      </w:pPr>
      <w:r>
        <w:rPr>
          <w:rFonts w:eastAsiaTheme="minorEastAsia"/>
          <w:sz w:val="24"/>
          <w:szCs w:val="24"/>
        </w:rPr>
        <w:t>（一）竣工总平面图，单体建筑、结构、设备的竣工图，附属配套设施、地下管网工程竣工图等资料；</w:t>
      </w:r>
    </w:p>
    <w:p w:rsidR="00512B0F" w:rsidRDefault="00965B50">
      <w:pPr>
        <w:spacing w:line="480" w:lineRule="exact"/>
        <w:ind w:firstLineChars="200" w:firstLine="446"/>
        <w:rPr>
          <w:rFonts w:eastAsiaTheme="minorEastAsia"/>
          <w:sz w:val="24"/>
          <w:szCs w:val="24"/>
        </w:rPr>
      </w:pPr>
      <w:r>
        <w:rPr>
          <w:rFonts w:eastAsiaTheme="minorEastAsia"/>
          <w:sz w:val="24"/>
          <w:szCs w:val="24"/>
        </w:rPr>
        <w:t>（二）物业竣工验收资料；</w:t>
      </w:r>
    </w:p>
    <w:p w:rsidR="00512B0F" w:rsidRDefault="00965B50">
      <w:pPr>
        <w:spacing w:line="480" w:lineRule="exact"/>
        <w:ind w:firstLineChars="200" w:firstLine="446"/>
        <w:rPr>
          <w:rFonts w:eastAsiaTheme="minorEastAsia"/>
          <w:sz w:val="24"/>
          <w:szCs w:val="24"/>
        </w:rPr>
      </w:pPr>
      <w:r>
        <w:rPr>
          <w:rFonts w:eastAsiaTheme="minorEastAsia"/>
          <w:sz w:val="24"/>
          <w:szCs w:val="24"/>
        </w:rPr>
        <w:t>（三）共用设施设备安装、使用、维护和保养技术资料；</w:t>
      </w:r>
    </w:p>
    <w:p w:rsidR="00512B0F" w:rsidRDefault="00965B50">
      <w:pPr>
        <w:spacing w:line="480" w:lineRule="exact"/>
        <w:ind w:firstLineChars="200" w:firstLine="446"/>
        <w:rPr>
          <w:rFonts w:eastAsiaTheme="minorEastAsia"/>
          <w:sz w:val="24"/>
          <w:szCs w:val="24"/>
        </w:rPr>
      </w:pPr>
      <w:r>
        <w:rPr>
          <w:rFonts w:eastAsiaTheme="minorEastAsia"/>
          <w:sz w:val="24"/>
          <w:szCs w:val="24"/>
        </w:rPr>
        <w:t>（四）物业质量保证书和使用说明书；</w:t>
      </w:r>
    </w:p>
    <w:p w:rsidR="00512B0F" w:rsidRDefault="00965B50">
      <w:pPr>
        <w:spacing w:line="480" w:lineRule="exact"/>
        <w:ind w:firstLineChars="200" w:firstLine="446"/>
        <w:rPr>
          <w:rFonts w:eastAsiaTheme="minorEastAsia"/>
          <w:sz w:val="24"/>
          <w:szCs w:val="24"/>
        </w:rPr>
      </w:pPr>
      <w:r>
        <w:rPr>
          <w:rFonts w:eastAsiaTheme="minorEastAsia"/>
          <w:sz w:val="24"/>
          <w:szCs w:val="24"/>
        </w:rPr>
        <w:t>（五）物业管理服务费等余额；</w:t>
      </w:r>
    </w:p>
    <w:p w:rsidR="00512B0F" w:rsidRDefault="00965B50">
      <w:pPr>
        <w:spacing w:line="480" w:lineRule="exact"/>
        <w:ind w:firstLineChars="200" w:firstLine="446"/>
        <w:rPr>
          <w:rFonts w:eastAsiaTheme="minorEastAsia"/>
          <w:sz w:val="24"/>
          <w:szCs w:val="24"/>
        </w:rPr>
      </w:pPr>
      <w:r>
        <w:rPr>
          <w:rFonts w:eastAsiaTheme="minorEastAsia"/>
          <w:sz w:val="24"/>
          <w:szCs w:val="24"/>
        </w:rPr>
        <w:t>（六）物业管理需要的其他资料；</w:t>
      </w:r>
    </w:p>
    <w:p w:rsidR="00512B0F" w:rsidRDefault="00965B50">
      <w:pPr>
        <w:spacing w:line="480" w:lineRule="exact"/>
        <w:ind w:firstLineChars="200" w:firstLine="446"/>
        <w:rPr>
          <w:rFonts w:eastAsiaTheme="minorEastAsia"/>
          <w:sz w:val="24"/>
          <w:szCs w:val="24"/>
        </w:rPr>
      </w:pPr>
      <w:r>
        <w:rPr>
          <w:rFonts w:eastAsiaTheme="minorEastAsia"/>
          <w:sz w:val="24"/>
          <w:szCs w:val="24"/>
        </w:rPr>
        <w:t>（七）物业管理用房和属于采购人的场地、设施设备。</w:t>
      </w:r>
    </w:p>
    <w:p w:rsidR="00512B0F" w:rsidRDefault="00965B50">
      <w:pPr>
        <w:spacing w:line="480" w:lineRule="exact"/>
        <w:ind w:firstLineChars="200" w:firstLine="446"/>
        <w:rPr>
          <w:rFonts w:eastAsiaTheme="minorEastAsia"/>
          <w:sz w:val="24"/>
          <w:szCs w:val="24"/>
        </w:rPr>
      </w:pPr>
      <w:r>
        <w:rPr>
          <w:rFonts w:eastAsiaTheme="minorEastAsia"/>
          <w:sz w:val="24"/>
          <w:szCs w:val="24"/>
        </w:rPr>
        <w:t>第九条采购人装饰装修房屋，应当遵守国家和本市有关规定。</w:t>
      </w:r>
    </w:p>
    <w:p w:rsidR="00512B0F" w:rsidRDefault="00965B50">
      <w:pPr>
        <w:spacing w:line="480" w:lineRule="exact"/>
        <w:ind w:firstLineChars="200" w:firstLine="446"/>
        <w:rPr>
          <w:rFonts w:eastAsiaTheme="minorEastAsia"/>
          <w:sz w:val="24"/>
          <w:szCs w:val="24"/>
        </w:rPr>
      </w:pPr>
      <w:r>
        <w:rPr>
          <w:rFonts w:eastAsiaTheme="minorEastAsia"/>
          <w:sz w:val="24"/>
          <w:szCs w:val="24"/>
        </w:rPr>
        <w:t>采购人应当与物业服务企业签订装饰装修管理服务协议。装饰装修管理服务协议一般包括装饰装修工程的内容和期限、允许施工的时间、废弃物的清运和处置以及相关费用等。</w:t>
      </w:r>
    </w:p>
    <w:p w:rsidR="00512B0F" w:rsidRDefault="00965B50">
      <w:pPr>
        <w:spacing w:line="480" w:lineRule="exact"/>
        <w:ind w:firstLineChars="200" w:firstLine="446"/>
        <w:rPr>
          <w:rFonts w:eastAsiaTheme="minorEastAsia"/>
          <w:sz w:val="24"/>
          <w:szCs w:val="24"/>
        </w:rPr>
      </w:pPr>
      <w:r>
        <w:rPr>
          <w:rFonts w:eastAsiaTheme="minorEastAsia"/>
          <w:sz w:val="24"/>
          <w:szCs w:val="24"/>
        </w:rPr>
        <w:t>第十条违约责任</w:t>
      </w:r>
    </w:p>
    <w:p w:rsidR="00512B0F" w:rsidRDefault="00965B50">
      <w:pPr>
        <w:spacing w:line="480" w:lineRule="exact"/>
        <w:ind w:firstLineChars="200" w:firstLine="446"/>
        <w:rPr>
          <w:rFonts w:eastAsiaTheme="minorEastAsia"/>
          <w:sz w:val="24"/>
          <w:szCs w:val="24"/>
        </w:rPr>
      </w:pPr>
      <w:r>
        <w:rPr>
          <w:rFonts w:eastAsiaTheme="minorEastAsia"/>
          <w:sz w:val="24"/>
          <w:szCs w:val="24"/>
        </w:rPr>
        <w:t>（一）甲方违反合同第四条的约定，使乙方未完成规定的管理服务目标，乙方有权要求甲方解决，逾期未解决的，甲方承担违约责任；造成乙方经济损失的，甲方应当给予乙方经济赔偿。</w:t>
      </w:r>
    </w:p>
    <w:p w:rsidR="00512B0F" w:rsidRDefault="00965B50">
      <w:pPr>
        <w:spacing w:line="480" w:lineRule="exact"/>
        <w:ind w:firstLineChars="200" w:firstLine="446"/>
        <w:rPr>
          <w:rFonts w:eastAsiaTheme="minorEastAsia"/>
          <w:sz w:val="24"/>
          <w:szCs w:val="24"/>
        </w:rPr>
      </w:pPr>
      <w:r>
        <w:rPr>
          <w:rFonts w:eastAsiaTheme="minorEastAsia"/>
          <w:sz w:val="24"/>
          <w:szCs w:val="24"/>
        </w:rPr>
        <w:t>（二）乙方违反本合同第二、五条的约定，未能达到约定的管理服务目标，甲方有权要求乙方在日内整改，逾期未整改的，乙方承担违约责任；造成甲方经济损失的，乙方应当给予甲方经济赔偿。</w:t>
      </w:r>
    </w:p>
    <w:p w:rsidR="00512B0F" w:rsidRDefault="00965B50">
      <w:pPr>
        <w:spacing w:line="480" w:lineRule="exact"/>
        <w:ind w:firstLineChars="200" w:firstLine="446"/>
        <w:rPr>
          <w:rFonts w:eastAsiaTheme="minorEastAsia"/>
          <w:sz w:val="24"/>
          <w:szCs w:val="24"/>
        </w:rPr>
      </w:pPr>
      <w:r>
        <w:rPr>
          <w:rFonts w:eastAsiaTheme="minorEastAsia"/>
          <w:sz w:val="24"/>
          <w:szCs w:val="24"/>
        </w:rPr>
        <w:t>（三）乙方违反本合同第六条约定，擅自提高收费标准的，甲方有权要求乙方清退；造成甲方经济损失的，乙方应当给予甲方经济赔偿。</w:t>
      </w:r>
    </w:p>
    <w:p w:rsidR="00512B0F" w:rsidRDefault="00965B50">
      <w:pPr>
        <w:spacing w:line="480" w:lineRule="exact"/>
        <w:ind w:firstLineChars="200" w:firstLine="446"/>
        <w:rPr>
          <w:rFonts w:eastAsiaTheme="minorEastAsia"/>
          <w:sz w:val="24"/>
          <w:szCs w:val="24"/>
        </w:rPr>
      </w:pPr>
      <w:r>
        <w:rPr>
          <w:rFonts w:eastAsiaTheme="minorEastAsia"/>
          <w:sz w:val="24"/>
          <w:szCs w:val="24"/>
        </w:rPr>
        <w:t>（四）合同期满，乙方未按规定时间向甲方办理移交事项，乙方向甲方支付违约金元。</w:t>
      </w:r>
    </w:p>
    <w:p w:rsidR="00512B0F" w:rsidRDefault="00965B50">
      <w:pPr>
        <w:spacing w:line="480" w:lineRule="exact"/>
        <w:ind w:firstLineChars="200" w:firstLine="446"/>
        <w:rPr>
          <w:rFonts w:eastAsiaTheme="minorEastAsia"/>
          <w:sz w:val="24"/>
          <w:szCs w:val="24"/>
        </w:rPr>
      </w:pPr>
      <w:r>
        <w:rPr>
          <w:rFonts w:eastAsiaTheme="minorEastAsia"/>
          <w:sz w:val="24"/>
          <w:szCs w:val="24"/>
        </w:rPr>
        <w:t>（五）若采购人部分人员拒绝、阻碍乙方对物业共用部位、共用设施设备进行维修、养护，造成损失的，甲方应当承担赔偿责任。</w:t>
      </w:r>
    </w:p>
    <w:p w:rsidR="00512B0F" w:rsidRDefault="00965B50">
      <w:pPr>
        <w:spacing w:line="480" w:lineRule="exact"/>
        <w:ind w:firstLineChars="200" w:firstLine="446"/>
        <w:rPr>
          <w:rFonts w:eastAsiaTheme="minorEastAsia"/>
          <w:sz w:val="24"/>
          <w:szCs w:val="24"/>
        </w:rPr>
      </w:pPr>
      <w:r>
        <w:rPr>
          <w:rFonts w:eastAsiaTheme="minorEastAsia"/>
          <w:sz w:val="24"/>
          <w:szCs w:val="24"/>
        </w:rPr>
        <w:t>（六）甲、乙任何一方无正当理由提前终止合同的，应当向对方支付</w:t>
      </w:r>
      <w:r>
        <w:rPr>
          <w:rFonts w:eastAsiaTheme="minorEastAsia"/>
          <w:sz w:val="24"/>
          <w:szCs w:val="24"/>
        </w:rPr>
        <w:t xml:space="preserve">    </w:t>
      </w:r>
      <w:r>
        <w:rPr>
          <w:rFonts w:eastAsiaTheme="minorEastAsia"/>
          <w:sz w:val="24"/>
          <w:szCs w:val="24"/>
        </w:rPr>
        <w:t>元的违约金；违约方还应当承担超过违约金部分的经济损失。</w:t>
      </w:r>
    </w:p>
    <w:p w:rsidR="00512B0F" w:rsidRDefault="00965B50">
      <w:pPr>
        <w:spacing w:line="480" w:lineRule="exact"/>
        <w:ind w:firstLineChars="200" w:firstLine="446"/>
        <w:rPr>
          <w:rFonts w:eastAsiaTheme="minorEastAsia"/>
          <w:sz w:val="24"/>
          <w:szCs w:val="24"/>
        </w:rPr>
      </w:pPr>
      <w:r>
        <w:rPr>
          <w:rFonts w:eastAsiaTheme="minorEastAsia"/>
          <w:sz w:val="24"/>
          <w:szCs w:val="24"/>
        </w:rPr>
        <w:t>（七）其他：</w:t>
      </w:r>
    </w:p>
    <w:p w:rsidR="00512B0F" w:rsidRDefault="00512B0F">
      <w:pPr>
        <w:spacing w:line="480" w:lineRule="exact"/>
        <w:ind w:firstLineChars="200" w:firstLine="446"/>
        <w:rPr>
          <w:rFonts w:eastAsiaTheme="minorEastAsia"/>
          <w:sz w:val="24"/>
          <w:szCs w:val="24"/>
        </w:rPr>
      </w:pPr>
    </w:p>
    <w:p w:rsidR="00512B0F" w:rsidRDefault="00965B50">
      <w:pPr>
        <w:spacing w:line="480" w:lineRule="exact"/>
        <w:ind w:firstLineChars="200" w:firstLine="446"/>
        <w:rPr>
          <w:rFonts w:eastAsiaTheme="minorEastAsia"/>
          <w:sz w:val="24"/>
          <w:szCs w:val="24"/>
        </w:rPr>
      </w:pPr>
      <w:r>
        <w:rPr>
          <w:rFonts w:eastAsiaTheme="minorEastAsia"/>
          <w:sz w:val="24"/>
          <w:szCs w:val="24"/>
        </w:rPr>
        <w:t>第十一条质量纠纷的约定</w:t>
      </w:r>
    </w:p>
    <w:p w:rsidR="00512B0F" w:rsidRDefault="00965B50">
      <w:pPr>
        <w:spacing w:line="480" w:lineRule="exact"/>
        <w:ind w:firstLineChars="200" w:firstLine="446"/>
        <w:rPr>
          <w:rFonts w:eastAsiaTheme="minorEastAsia"/>
          <w:sz w:val="24"/>
          <w:szCs w:val="24"/>
        </w:rPr>
      </w:pPr>
      <w:r>
        <w:rPr>
          <w:rFonts w:eastAsiaTheme="minorEastAsia"/>
          <w:sz w:val="24"/>
          <w:szCs w:val="24"/>
        </w:rPr>
        <w:t>因房屋建筑质量、设施设备质量或者安装技术等原因，达不到使用功能，造成重大事故的，由甲方向开发建设单位反映并作善后处理。产生质量事故的直接原因，以有资质的鉴定部门的鉴定为准。</w:t>
      </w:r>
    </w:p>
    <w:p w:rsidR="00512B0F" w:rsidRDefault="00965B50">
      <w:pPr>
        <w:spacing w:line="480" w:lineRule="exact"/>
        <w:ind w:firstLineChars="200" w:firstLine="446"/>
        <w:rPr>
          <w:rFonts w:eastAsiaTheme="minorEastAsia"/>
          <w:sz w:val="24"/>
          <w:szCs w:val="24"/>
        </w:rPr>
      </w:pPr>
      <w:r>
        <w:rPr>
          <w:rFonts w:eastAsiaTheme="minorEastAsia"/>
          <w:sz w:val="24"/>
          <w:szCs w:val="24"/>
        </w:rPr>
        <w:t>第十二条不可抗力的约定</w:t>
      </w:r>
    </w:p>
    <w:p w:rsidR="00512B0F" w:rsidRDefault="00965B50">
      <w:pPr>
        <w:spacing w:line="480" w:lineRule="exact"/>
        <w:ind w:firstLineChars="200" w:firstLine="446"/>
        <w:rPr>
          <w:rFonts w:eastAsiaTheme="minorEastAsia"/>
          <w:sz w:val="24"/>
          <w:szCs w:val="24"/>
        </w:rPr>
      </w:pPr>
      <w:r>
        <w:rPr>
          <w:rFonts w:eastAsiaTheme="minorEastAsia"/>
          <w:sz w:val="24"/>
          <w:szCs w:val="24"/>
        </w:rPr>
        <w:t>本合同执行期间，如遇不可抗力，致使合同无法履行时，双方应当按有关法律规定及时协商处理。</w:t>
      </w:r>
    </w:p>
    <w:p w:rsidR="00512B0F" w:rsidRDefault="00965B50">
      <w:pPr>
        <w:spacing w:line="480" w:lineRule="exact"/>
        <w:ind w:firstLineChars="200" w:firstLine="446"/>
        <w:rPr>
          <w:rFonts w:eastAsiaTheme="minorEastAsia"/>
          <w:sz w:val="24"/>
          <w:szCs w:val="24"/>
        </w:rPr>
      </w:pPr>
      <w:r>
        <w:rPr>
          <w:rFonts w:eastAsiaTheme="minorEastAsia"/>
          <w:sz w:val="24"/>
          <w:szCs w:val="24"/>
        </w:rPr>
        <w:t>第十三条免责条款</w:t>
      </w:r>
    </w:p>
    <w:p w:rsidR="00512B0F" w:rsidRDefault="00965B50">
      <w:pPr>
        <w:spacing w:line="480" w:lineRule="exact"/>
        <w:ind w:firstLineChars="200" w:firstLine="446"/>
        <w:rPr>
          <w:rFonts w:eastAsiaTheme="minorEastAsia"/>
          <w:sz w:val="24"/>
          <w:szCs w:val="24"/>
        </w:rPr>
      </w:pPr>
      <w:r>
        <w:rPr>
          <w:rFonts w:eastAsiaTheme="minorEastAsia"/>
          <w:sz w:val="24"/>
          <w:szCs w:val="24"/>
        </w:rPr>
        <w:t>以下情况乙方不承担责任：</w:t>
      </w:r>
    </w:p>
    <w:p w:rsidR="00512B0F" w:rsidRDefault="00965B50">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、乙方已履行本合同约定义务，但因物业本身固有瑕疵造成损失的；</w:t>
      </w:r>
    </w:p>
    <w:p w:rsidR="00512B0F" w:rsidRDefault="00965B50">
      <w:pPr>
        <w:spacing w:line="480" w:lineRule="exact"/>
        <w:ind w:firstLineChars="200" w:firstLine="446"/>
        <w:rPr>
          <w:rFonts w:eastAsiaTheme="minorEastAsia"/>
          <w:sz w:val="24"/>
          <w:szCs w:val="24"/>
        </w:rPr>
      </w:pPr>
      <w:r>
        <w:rPr>
          <w:rFonts w:eastAsiaTheme="minorEastAsia"/>
          <w:sz w:val="24"/>
          <w:szCs w:val="24"/>
        </w:rPr>
        <w:t>2</w:t>
      </w:r>
      <w:r>
        <w:rPr>
          <w:rFonts w:eastAsiaTheme="minorEastAsia"/>
          <w:sz w:val="24"/>
          <w:szCs w:val="24"/>
        </w:rPr>
        <w:t>、因维修养护物业共用部位、共用设施设备需要且事先已告知采购人，暂时停水、停电、停止共用设施设备使用等造成损失的；</w:t>
      </w:r>
    </w:p>
    <w:p w:rsidR="00512B0F" w:rsidRDefault="00965B50">
      <w:pPr>
        <w:spacing w:line="480" w:lineRule="exact"/>
        <w:ind w:firstLineChars="200" w:firstLine="446"/>
        <w:rPr>
          <w:rFonts w:eastAsiaTheme="minorEastAsia"/>
          <w:sz w:val="24"/>
          <w:szCs w:val="24"/>
        </w:rPr>
      </w:pPr>
      <w:r>
        <w:rPr>
          <w:rFonts w:eastAsiaTheme="minorEastAsia"/>
          <w:sz w:val="24"/>
          <w:szCs w:val="24"/>
        </w:rPr>
        <w:t>3</w:t>
      </w:r>
      <w:r>
        <w:rPr>
          <w:rFonts w:eastAsiaTheme="minorEastAsia"/>
          <w:sz w:val="24"/>
          <w:szCs w:val="24"/>
        </w:rPr>
        <w:t>、因非乙方责任出现供水、供电、供气、供热、通讯、有线电视及其他共用设施设备运行障碍造成损失的。</w:t>
      </w:r>
    </w:p>
    <w:p w:rsidR="00512B0F" w:rsidRDefault="00965B50">
      <w:pPr>
        <w:spacing w:line="480" w:lineRule="exact"/>
        <w:ind w:firstLineChars="200" w:firstLine="446"/>
        <w:rPr>
          <w:rFonts w:eastAsiaTheme="minorEastAsia"/>
          <w:sz w:val="24"/>
          <w:szCs w:val="24"/>
        </w:rPr>
      </w:pPr>
      <w:r>
        <w:rPr>
          <w:rFonts w:eastAsiaTheme="minorEastAsia"/>
          <w:sz w:val="24"/>
          <w:szCs w:val="24"/>
        </w:rPr>
        <w:t>第十四条合同的解除</w:t>
      </w:r>
    </w:p>
    <w:p w:rsidR="00512B0F" w:rsidRDefault="00965B50">
      <w:pPr>
        <w:spacing w:line="480" w:lineRule="exact"/>
        <w:ind w:firstLineChars="200" w:firstLine="446"/>
        <w:rPr>
          <w:rFonts w:eastAsiaTheme="minorEastAsia"/>
          <w:sz w:val="24"/>
          <w:szCs w:val="24"/>
        </w:rPr>
      </w:pPr>
      <w:r>
        <w:rPr>
          <w:rFonts w:eastAsiaTheme="minorEastAsia"/>
          <w:sz w:val="24"/>
          <w:szCs w:val="24"/>
        </w:rPr>
        <w:t>本合同因任何一方原因而无法继续履行的，解除合同的一方应当在三个月前将解除时间、原因书面告知合同另一方，解除前应报请政府采购主管部门备案（通知）。</w:t>
      </w:r>
    </w:p>
    <w:p w:rsidR="00512B0F" w:rsidRDefault="00965B50">
      <w:pPr>
        <w:spacing w:line="480" w:lineRule="exact"/>
        <w:ind w:firstLineChars="200" w:firstLine="446"/>
        <w:rPr>
          <w:rFonts w:eastAsiaTheme="minorEastAsia"/>
          <w:sz w:val="24"/>
          <w:szCs w:val="24"/>
        </w:rPr>
      </w:pPr>
      <w:r>
        <w:rPr>
          <w:rFonts w:eastAsiaTheme="minorEastAsia"/>
          <w:sz w:val="24"/>
          <w:szCs w:val="24"/>
        </w:rPr>
        <w:t>合同解除后，按照有关规定办理相关交接手续。</w:t>
      </w:r>
    </w:p>
    <w:p w:rsidR="00512B0F" w:rsidRDefault="00965B50">
      <w:pPr>
        <w:spacing w:line="480" w:lineRule="exact"/>
        <w:ind w:firstLineChars="200" w:firstLine="446"/>
        <w:rPr>
          <w:rFonts w:eastAsiaTheme="minorEastAsia"/>
          <w:sz w:val="24"/>
          <w:szCs w:val="24"/>
        </w:rPr>
      </w:pPr>
      <w:r>
        <w:rPr>
          <w:rFonts w:eastAsiaTheme="minorEastAsia"/>
          <w:sz w:val="24"/>
          <w:szCs w:val="24"/>
        </w:rPr>
        <w:t>第十五条争议处理</w:t>
      </w:r>
    </w:p>
    <w:p w:rsidR="00512B0F" w:rsidRDefault="00965B50">
      <w:pPr>
        <w:spacing w:line="480" w:lineRule="exact"/>
        <w:ind w:firstLineChars="200" w:firstLine="446"/>
        <w:rPr>
          <w:rFonts w:eastAsiaTheme="minorEastAsia"/>
          <w:sz w:val="24"/>
          <w:szCs w:val="24"/>
        </w:rPr>
      </w:pPr>
      <w:r>
        <w:rPr>
          <w:rFonts w:eastAsiaTheme="minorEastAsia"/>
          <w:sz w:val="24"/>
          <w:szCs w:val="24"/>
        </w:rPr>
        <w:t>由于甲、乙双方在履行本合同过程中出现问题，由甲、乙双方直接交涉解决，包括采用诉诸法律的手段。</w:t>
      </w:r>
    </w:p>
    <w:p w:rsidR="00512B0F" w:rsidRDefault="00965B50">
      <w:pPr>
        <w:spacing w:line="480" w:lineRule="exact"/>
        <w:ind w:firstLineChars="200" w:firstLine="446"/>
        <w:rPr>
          <w:rFonts w:eastAsiaTheme="minorEastAsia"/>
          <w:sz w:val="24"/>
          <w:szCs w:val="24"/>
        </w:rPr>
      </w:pPr>
      <w:r>
        <w:rPr>
          <w:rFonts w:eastAsiaTheme="minorEastAsia"/>
          <w:color w:val="000000"/>
          <w:sz w:val="24"/>
          <w:szCs w:val="24"/>
        </w:rPr>
        <w:t>本合同未作明示约定，而又有相关法律、法规规定的，从其规定。本合同发生争议产生的诉讼，由合同履行所在地人民法院管辖。</w:t>
      </w:r>
    </w:p>
    <w:p w:rsidR="00512B0F" w:rsidRDefault="00965B50">
      <w:pPr>
        <w:spacing w:line="480" w:lineRule="exact"/>
        <w:ind w:firstLineChars="200" w:firstLine="446"/>
        <w:rPr>
          <w:rFonts w:eastAsiaTheme="minorEastAsia"/>
          <w:sz w:val="24"/>
          <w:szCs w:val="24"/>
        </w:rPr>
      </w:pPr>
      <w:r>
        <w:rPr>
          <w:rFonts w:eastAsiaTheme="minorEastAsia"/>
          <w:sz w:val="24"/>
          <w:szCs w:val="24"/>
        </w:rPr>
        <w:t>第十六条合同附件</w:t>
      </w:r>
    </w:p>
    <w:p w:rsidR="00512B0F" w:rsidRDefault="00965B50">
      <w:pPr>
        <w:spacing w:line="480" w:lineRule="exact"/>
        <w:ind w:firstLineChars="200" w:firstLine="446"/>
        <w:rPr>
          <w:rFonts w:eastAsiaTheme="minorEastAsia"/>
          <w:sz w:val="24"/>
          <w:szCs w:val="24"/>
        </w:rPr>
      </w:pPr>
      <w:r>
        <w:rPr>
          <w:rFonts w:eastAsiaTheme="minorEastAsia"/>
          <w:sz w:val="24"/>
          <w:szCs w:val="24"/>
        </w:rPr>
        <w:t>有关涉及本合同乙方向天津市政府采购中心所提交的投标文件及有关澄清资料和服务承诺均视为本合同不可分割的部分，对乙方具有约束力。</w:t>
      </w:r>
    </w:p>
    <w:p w:rsidR="00512B0F" w:rsidRDefault="00965B50">
      <w:pPr>
        <w:spacing w:line="480" w:lineRule="exact"/>
        <w:ind w:firstLineChars="200" w:firstLine="446"/>
        <w:rPr>
          <w:rFonts w:eastAsiaTheme="minorEastAsia"/>
          <w:sz w:val="24"/>
          <w:szCs w:val="24"/>
        </w:rPr>
      </w:pPr>
      <w:r>
        <w:rPr>
          <w:rFonts w:eastAsiaTheme="minorEastAsia"/>
          <w:sz w:val="24"/>
          <w:szCs w:val="24"/>
        </w:rPr>
        <w:t>本合同及其附件和合同特殊条款中未规定的事宜，均遵照国家和本市有关法律、法规和规章执行。</w:t>
      </w:r>
    </w:p>
    <w:p w:rsidR="00512B0F" w:rsidRDefault="00965B50">
      <w:pPr>
        <w:spacing w:line="480" w:lineRule="exact"/>
        <w:ind w:firstLineChars="200" w:firstLine="446"/>
        <w:rPr>
          <w:rFonts w:eastAsiaTheme="minorEastAsia"/>
          <w:sz w:val="24"/>
          <w:szCs w:val="24"/>
        </w:rPr>
      </w:pPr>
      <w:r>
        <w:rPr>
          <w:rFonts w:eastAsiaTheme="minorEastAsia"/>
          <w:sz w:val="24"/>
          <w:szCs w:val="24"/>
        </w:rPr>
        <w:t>第十七条合同生效</w:t>
      </w:r>
    </w:p>
    <w:p w:rsidR="00512B0F" w:rsidRDefault="00965B50">
      <w:pPr>
        <w:spacing w:line="480" w:lineRule="exact"/>
        <w:ind w:firstLineChars="200" w:firstLine="446"/>
        <w:rPr>
          <w:rFonts w:eastAsiaTheme="minorEastAsia"/>
          <w:sz w:val="24"/>
          <w:szCs w:val="24"/>
        </w:rPr>
      </w:pPr>
      <w:r>
        <w:rPr>
          <w:rFonts w:eastAsiaTheme="minorEastAsia"/>
          <w:sz w:val="24"/>
          <w:szCs w:val="24"/>
        </w:rPr>
        <w:t>本合同一式</w:t>
      </w:r>
      <w:r>
        <w:rPr>
          <w:rFonts w:eastAsiaTheme="minorEastAsia" w:hint="eastAsia"/>
          <w:sz w:val="24"/>
          <w:szCs w:val="24"/>
        </w:rPr>
        <w:t xml:space="preserve">  </w:t>
      </w:r>
      <w:r>
        <w:rPr>
          <w:rFonts w:eastAsiaTheme="minorEastAsia"/>
          <w:sz w:val="24"/>
          <w:szCs w:val="24"/>
        </w:rPr>
        <w:t>份，甲方持</w:t>
      </w:r>
      <w:r>
        <w:rPr>
          <w:rFonts w:eastAsiaTheme="minorEastAsia" w:hint="eastAsia"/>
          <w:sz w:val="24"/>
          <w:szCs w:val="24"/>
        </w:rPr>
        <w:t xml:space="preserve">   </w:t>
      </w:r>
      <w:r>
        <w:rPr>
          <w:rFonts w:eastAsiaTheme="minorEastAsia"/>
          <w:sz w:val="24"/>
          <w:szCs w:val="24"/>
        </w:rPr>
        <w:t>份，</w:t>
      </w:r>
      <w:r>
        <w:rPr>
          <w:rFonts w:eastAsiaTheme="minorEastAsia" w:hint="eastAsia"/>
          <w:sz w:val="24"/>
          <w:szCs w:val="24"/>
        </w:rPr>
        <w:t>乙</w:t>
      </w:r>
      <w:r>
        <w:rPr>
          <w:rFonts w:eastAsiaTheme="minorEastAsia"/>
          <w:sz w:val="24"/>
          <w:szCs w:val="24"/>
        </w:rPr>
        <w:t>方持</w:t>
      </w:r>
      <w:r>
        <w:rPr>
          <w:rFonts w:eastAsiaTheme="minorEastAsia" w:hint="eastAsia"/>
          <w:sz w:val="24"/>
          <w:szCs w:val="24"/>
        </w:rPr>
        <w:t xml:space="preserve">   </w:t>
      </w:r>
      <w:r>
        <w:rPr>
          <w:rFonts w:eastAsiaTheme="minorEastAsia"/>
          <w:sz w:val="24"/>
          <w:szCs w:val="24"/>
        </w:rPr>
        <w:t>份，均具同等效力，签字盖章后生效。</w:t>
      </w:r>
    </w:p>
    <w:p w:rsidR="00512B0F" w:rsidRDefault="00512B0F">
      <w:pPr>
        <w:spacing w:line="480" w:lineRule="exact"/>
        <w:ind w:firstLineChars="200" w:firstLine="446"/>
        <w:rPr>
          <w:rFonts w:eastAsiaTheme="minorEastAsia"/>
          <w:sz w:val="24"/>
          <w:szCs w:val="24"/>
        </w:rPr>
      </w:pPr>
    </w:p>
    <w:p w:rsidR="00512B0F" w:rsidRDefault="00965B50">
      <w:pPr>
        <w:tabs>
          <w:tab w:val="left" w:pos="360"/>
        </w:tabs>
        <w:spacing w:line="516" w:lineRule="exact"/>
        <w:ind w:firstLineChars="200" w:firstLine="446"/>
        <w:rPr>
          <w:rFonts w:eastAsiaTheme="minorEastAsia"/>
          <w:color w:val="000000"/>
          <w:sz w:val="24"/>
          <w:szCs w:val="24"/>
        </w:rPr>
      </w:pPr>
      <w:r>
        <w:rPr>
          <w:rFonts w:eastAsiaTheme="minorEastAsia"/>
          <w:sz w:val="24"/>
          <w:szCs w:val="24"/>
        </w:rPr>
        <w:t>采购人</w:t>
      </w:r>
      <w:r>
        <w:rPr>
          <w:rFonts w:eastAsiaTheme="minorEastAsia"/>
          <w:sz w:val="24"/>
          <w:szCs w:val="24"/>
        </w:rPr>
        <w:t>-</w:t>
      </w:r>
      <w:r>
        <w:rPr>
          <w:rFonts w:eastAsiaTheme="minorEastAsia"/>
          <w:sz w:val="24"/>
          <w:szCs w:val="24"/>
        </w:rPr>
        <w:t>甲方（公章）</w:t>
      </w:r>
      <w:r>
        <w:rPr>
          <w:rFonts w:eastAsiaTheme="minorEastAsia"/>
          <w:color w:val="000000"/>
          <w:sz w:val="24"/>
          <w:szCs w:val="24"/>
        </w:rPr>
        <w:t>：</w:t>
      </w:r>
      <w:r>
        <w:rPr>
          <w:rFonts w:eastAsiaTheme="minorEastAsia"/>
          <w:color w:val="000000"/>
          <w:sz w:val="24"/>
          <w:szCs w:val="24"/>
        </w:rPr>
        <w:t xml:space="preserve">           </w:t>
      </w:r>
      <w:r>
        <w:rPr>
          <w:rFonts w:eastAsiaTheme="minorEastAsia"/>
          <w:sz w:val="24"/>
          <w:szCs w:val="24"/>
        </w:rPr>
        <w:t>供应商</w:t>
      </w:r>
      <w:r>
        <w:rPr>
          <w:rFonts w:eastAsiaTheme="minorEastAsia"/>
          <w:sz w:val="24"/>
          <w:szCs w:val="24"/>
        </w:rPr>
        <w:t>-</w:t>
      </w:r>
      <w:r>
        <w:rPr>
          <w:rFonts w:eastAsiaTheme="minorEastAsia"/>
          <w:sz w:val="24"/>
          <w:szCs w:val="24"/>
        </w:rPr>
        <w:t>乙方（公章）</w:t>
      </w:r>
      <w:r>
        <w:rPr>
          <w:rFonts w:eastAsiaTheme="minorEastAsia"/>
          <w:color w:val="000000"/>
          <w:sz w:val="24"/>
          <w:szCs w:val="24"/>
        </w:rPr>
        <w:t>：</w:t>
      </w:r>
    </w:p>
    <w:p w:rsidR="00512B0F" w:rsidRDefault="00965B50">
      <w:pPr>
        <w:tabs>
          <w:tab w:val="left" w:pos="0"/>
          <w:tab w:val="left" w:pos="315"/>
        </w:tabs>
        <w:spacing w:line="516" w:lineRule="exact"/>
        <w:ind w:firstLineChars="200" w:firstLine="446"/>
        <w:rPr>
          <w:rFonts w:eastAsiaTheme="minorEastAsia"/>
          <w:color w:val="000000"/>
          <w:sz w:val="24"/>
          <w:szCs w:val="24"/>
        </w:rPr>
      </w:pPr>
      <w:r>
        <w:rPr>
          <w:rFonts w:eastAsiaTheme="minorEastAsia"/>
          <w:color w:val="000000"/>
          <w:sz w:val="24"/>
          <w:szCs w:val="24"/>
        </w:rPr>
        <w:t>地址：</w:t>
      </w:r>
      <w:r>
        <w:rPr>
          <w:rFonts w:eastAsiaTheme="minorEastAsia"/>
          <w:color w:val="000000"/>
          <w:sz w:val="24"/>
          <w:szCs w:val="24"/>
        </w:rPr>
        <w:t xml:space="preserve">                         </w:t>
      </w:r>
      <w:r>
        <w:rPr>
          <w:rFonts w:eastAsiaTheme="minorEastAsia"/>
          <w:color w:val="000000"/>
          <w:sz w:val="24"/>
          <w:szCs w:val="24"/>
        </w:rPr>
        <w:t>地址：</w:t>
      </w:r>
    </w:p>
    <w:p w:rsidR="00512B0F" w:rsidRDefault="00965B50">
      <w:pPr>
        <w:tabs>
          <w:tab w:val="left" w:pos="0"/>
          <w:tab w:val="left" w:pos="315"/>
        </w:tabs>
        <w:spacing w:line="516" w:lineRule="exact"/>
        <w:ind w:firstLineChars="200" w:firstLine="446"/>
        <w:rPr>
          <w:rFonts w:eastAsiaTheme="minorEastAsia"/>
          <w:color w:val="000000"/>
          <w:sz w:val="24"/>
          <w:szCs w:val="24"/>
        </w:rPr>
      </w:pPr>
      <w:r>
        <w:rPr>
          <w:rFonts w:eastAsiaTheme="minorEastAsia"/>
          <w:color w:val="000000"/>
          <w:sz w:val="24"/>
          <w:szCs w:val="24"/>
        </w:rPr>
        <w:t>法定代表人：</w:t>
      </w:r>
      <w:r>
        <w:rPr>
          <w:rFonts w:eastAsiaTheme="minorEastAsia"/>
          <w:color w:val="000000"/>
          <w:sz w:val="24"/>
          <w:szCs w:val="24"/>
        </w:rPr>
        <w:t xml:space="preserve">                   </w:t>
      </w:r>
      <w:r>
        <w:rPr>
          <w:rFonts w:eastAsiaTheme="minorEastAsia"/>
          <w:color w:val="000000"/>
          <w:sz w:val="24"/>
          <w:szCs w:val="24"/>
        </w:rPr>
        <w:t>法定代表人：</w:t>
      </w:r>
    </w:p>
    <w:p w:rsidR="00512B0F" w:rsidRDefault="00965B50">
      <w:pPr>
        <w:tabs>
          <w:tab w:val="left" w:pos="360"/>
        </w:tabs>
        <w:spacing w:line="516" w:lineRule="exact"/>
        <w:ind w:firstLineChars="200" w:firstLine="446"/>
        <w:rPr>
          <w:rFonts w:eastAsiaTheme="minorEastAsia"/>
          <w:color w:val="000000"/>
          <w:sz w:val="24"/>
          <w:szCs w:val="24"/>
        </w:rPr>
      </w:pPr>
      <w:r>
        <w:rPr>
          <w:rFonts w:eastAsiaTheme="minorEastAsia"/>
          <w:color w:val="000000"/>
          <w:sz w:val="24"/>
          <w:szCs w:val="24"/>
        </w:rPr>
        <w:t>委托代理人：</w:t>
      </w:r>
      <w:r>
        <w:rPr>
          <w:rFonts w:eastAsiaTheme="minorEastAsia"/>
          <w:color w:val="000000"/>
          <w:sz w:val="24"/>
          <w:szCs w:val="24"/>
        </w:rPr>
        <w:t xml:space="preserve">                   </w:t>
      </w:r>
      <w:r>
        <w:rPr>
          <w:rFonts w:eastAsiaTheme="minorEastAsia"/>
          <w:color w:val="000000"/>
          <w:sz w:val="24"/>
          <w:szCs w:val="24"/>
        </w:rPr>
        <w:t>委托代理人：</w:t>
      </w:r>
    </w:p>
    <w:p w:rsidR="00512B0F" w:rsidRDefault="00965B50">
      <w:pPr>
        <w:tabs>
          <w:tab w:val="left" w:pos="360"/>
        </w:tabs>
        <w:spacing w:line="516" w:lineRule="exact"/>
        <w:ind w:firstLineChars="200" w:firstLine="446"/>
        <w:rPr>
          <w:rFonts w:eastAsiaTheme="minorEastAsia"/>
          <w:color w:val="000000"/>
          <w:sz w:val="24"/>
          <w:szCs w:val="24"/>
        </w:rPr>
      </w:pPr>
      <w:r>
        <w:rPr>
          <w:rFonts w:eastAsiaTheme="minorEastAsia"/>
          <w:color w:val="000000"/>
          <w:sz w:val="24"/>
          <w:szCs w:val="24"/>
        </w:rPr>
        <w:t>电话：</w:t>
      </w:r>
      <w:r>
        <w:rPr>
          <w:rFonts w:eastAsiaTheme="minorEastAsia"/>
          <w:color w:val="000000"/>
          <w:sz w:val="24"/>
          <w:szCs w:val="24"/>
        </w:rPr>
        <w:t xml:space="preserve">                         </w:t>
      </w:r>
      <w:r>
        <w:rPr>
          <w:rFonts w:eastAsiaTheme="minorEastAsia"/>
          <w:color w:val="000000"/>
          <w:sz w:val="24"/>
          <w:szCs w:val="24"/>
        </w:rPr>
        <w:t>电话：</w:t>
      </w:r>
    </w:p>
    <w:p w:rsidR="00512B0F" w:rsidRDefault="00965B50">
      <w:pPr>
        <w:tabs>
          <w:tab w:val="left" w:pos="360"/>
        </w:tabs>
        <w:spacing w:line="516" w:lineRule="exact"/>
        <w:ind w:firstLineChars="200" w:firstLine="446"/>
        <w:rPr>
          <w:rFonts w:eastAsiaTheme="minorEastAsia"/>
          <w:color w:val="000000"/>
          <w:sz w:val="24"/>
          <w:szCs w:val="24"/>
        </w:rPr>
      </w:pPr>
      <w:r>
        <w:rPr>
          <w:rFonts w:eastAsiaTheme="minorEastAsia"/>
          <w:color w:val="000000"/>
          <w:sz w:val="24"/>
          <w:szCs w:val="24"/>
        </w:rPr>
        <w:t>时间：</w:t>
      </w:r>
      <w:r>
        <w:rPr>
          <w:rFonts w:eastAsiaTheme="minorEastAsia"/>
          <w:color w:val="000000"/>
          <w:sz w:val="24"/>
          <w:szCs w:val="24"/>
        </w:rPr>
        <w:t xml:space="preserve">         </w:t>
      </w:r>
      <w:r>
        <w:rPr>
          <w:rFonts w:eastAsiaTheme="minorEastAsia"/>
          <w:color w:val="000000"/>
          <w:sz w:val="24"/>
          <w:szCs w:val="24"/>
        </w:rPr>
        <w:t>年</w:t>
      </w:r>
      <w:r>
        <w:rPr>
          <w:rFonts w:eastAsiaTheme="minorEastAsia"/>
          <w:color w:val="000000"/>
          <w:sz w:val="24"/>
          <w:szCs w:val="24"/>
        </w:rPr>
        <w:t xml:space="preserve">        </w:t>
      </w:r>
      <w:r>
        <w:rPr>
          <w:rFonts w:eastAsiaTheme="minorEastAsia"/>
          <w:color w:val="000000"/>
          <w:sz w:val="24"/>
          <w:szCs w:val="24"/>
        </w:rPr>
        <w:t>月</w:t>
      </w:r>
      <w:r>
        <w:rPr>
          <w:rFonts w:eastAsiaTheme="minorEastAsia"/>
          <w:color w:val="000000"/>
          <w:sz w:val="24"/>
          <w:szCs w:val="24"/>
        </w:rPr>
        <w:t xml:space="preserve">         </w:t>
      </w:r>
      <w:r>
        <w:rPr>
          <w:rFonts w:eastAsiaTheme="minorEastAsia"/>
          <w:color w:val="000000"/>
          <w:sz w:val="24"/>
          <w:szCs w:val="24"/>
        </w:rPr>
        <w:t>日</w:t>
      </w:r>
    </w:p>
    <w:p w:rsidR="00512B0F" w:rsidRDefault="00512B0F">
      <w:pPr>
        <w:jc w:val="center"/>
        <w:rPr>
          <w:rFonts w:eastAsiaTheme="minorEastAsia"/>
          <w:sz w:val="24"/>
          <w:szCs w:val="24"/>
        </w:rPr>
      </w:pPr>
    </w:p>
    <w:p w:rsidR="00512B0F" w:rsidRDefault="00512B0F">
      <w:pPr>
        <w:jc w:val="center"/>
        <w:rPr>
          <w:rFonts w:eastAsiaTheme="minorEastAsia"/>
          <w:sz w:val="24"/>
          <w:szCs w:val="24"/>
        </w:rPr>
      </w:pPr>
    </w:p>
    <w:p w:rsidR="00512B0F" w:rsidRDefault="00965B50">
      <w:pPr>
        <w:widowControl/>
        <w:jc w:val="center"/>
        <w:rPr>
          <w:rFonts w:eastAsiaTheme="minorEastAsia"/>
          <w:b/>
          <w:bCs/>
          <w:sz w:val="24"/>
          <w:szCs w:val="24"/>
        </w:rPr>
      </w:pPr>
      <w:r>
        <w:rPr>
          <w:rFonts w:eastAsiaTheme="minorEastAsia"/>
          <w:b/>
          <w:bCs/>
          <w:sz w:val="24"/>
          <w:szCs w:val="24"/>
        </w:rPr>
        <w:t>合同特殊条款</w:t>
      </w:r>
    </w:p>
    <w:p w:rsidR="00512B0F" w:rsidRDefault="00512B0F">
      <w:pPr>
        <w:tabs>
          <w:tab w:val="left" w:pos="360"/>
        </w:tabs>
        <w:spacing w:line="520" w:lineRule="exact"/>
        <w:ind w:firstLineChars="171" w:firstLine="382"/>
        <w:rPr>
          <w:rFonts w:eastAsiaTheme="minorEastAsia"/>
          <w:color w:val="000000"/>
          <w:sz w:val="24"/>
          <w:szCs w:val="24"/>
        </w:rPr>
      </w:pPr>
    </w:p>
    <w:p w:rsidR="00512B0F" w:rsidRDefault="00965B50">
      <w:pPr>
        <w:tabs>
          <w:tab w:val="left" w:pos="360"/>
        </w:tabs>
        <w:spacing w:line="520" w:lineRule="exact"/>
        <w:ind w:firstLineChars="171" w:firstLine="382"/>
        <w:rPr>
          <w:rFonts w:eastAsiaTheme="minorEastAsia"/>
          <w:color w:val="000000"/>
          <w:sz w:val="24"/>
          <w:szCs w:val="24"/>
        </w:rPr>
      </w:pPr>
      <w:r>
        <w:rPr>
          <w:rFonts w:eastAsiaTheme="minorEastAsia"/>
          <w:color w:val="000000"/>
          <w:sz w:val="24"/>
          <w:szCs w:val="24"/>
        </w:rPr>
        <w:t>合同特殊条款是合同一般条款的补充和修改。如果两者之间有抵触，应以特殊条款为准。</w:t>
      </w:r>
    </w:p>
    <w:p w:rsidR="00512B0F" w:rsidRDefault="00965B50">
      <w:pPr>
        <w:tabs>
          <w:tab w:val="left" w:pos="360"/>
        </w:tabs>
        <w:spacing w:line="520" w:lineRule="exact"/>
        <w:ind w:firstLineChars="171" w:firstLine="382"/>
        <w:rPr>
          <w:rFonts w:eastAsiaTheme="minorEastAsia"/>
          <w:color w:val="000000"/>
          <w:sz w:val="24"/>
          <w:szCs w:val="24"/>
        </w:rPr>
      </w:pPr>
      <w:r>
        <w:rPr>
          <w:rFonts w:eastAsiaTheme="minorEastAsia"/>
          <w:color w:val="000000"/>
          <w:sz w:val="24"/>
          <w:szCs w:val="24"/>
        </w:rPr>
        <w:t>合同特殊条款由甲、乙双方根据采购项目的具体情况协商拟订。</w:t>
      </w:r>
    </w:p>
    <w:p w:rsidR="00512B0F" w:rsidRDefault="00512B0F">
      <w:pPr>
        <w:autoSpaceDN w:val="0"/>
        <w:spacing w:line="360" w:lineRule="auto"/>
        <w:rPr>
          <w:b/>
          <w:bCs/>
        </w:rPr>
      </w:pPr>
    </w:p>
    <w:p w:rsidR="00512B0F" w:rsidRDefault="00512B0F">
      <w:pPr>
        <w:autoSpaceDN w:val="0"/>
        <w:spacing w:line="360" w:lineRule="auto"/>
        <w:rPr>
          <w:b/>
          <w:bCs/>
        </w:rPr>
      </w:pPr>
    </w:p>
    <w:p w:rsidR="00512B0F" w:rsidRDefault="00965B50">
      <w:pPr>
        <w:widowControl/>
        <w:jc w:val="left"/>
        <w:rPr>
          <w:b/>
          <w:bCs/>
        </w:rPr>
      </w:pPr>
      <w:r>
        <w:rPr>
          <w:b/>
          <w:bCs/>
        </w:rPr>
        <w:br w:type="page"/>
      </w:r>
    </w:p>
    <w:p w:rsidR="00512B0F" w:rsidRDefault="00965B50">
      <w:pPr>
        <w:pStyle w:val="ab"/>
        <w:rPr>
          <w:rFonts w:ascii="Times New Roman" w:hAnsi="Times New Roman"/>
        </w:rPr>
      </w:pPr>
      <w:r>
        <w:rPr>
          <w:rFonts w:ascii="Times New Roman" w:hAnsi="Times New Roman"/>
        </w:rPr>
        <w:t>第五部分</w:t>
      </w:r>
      <w:r>
        <w:rPr>
          <w:rFonts w:ascii="Times New Roman" w:hAnsi="Times New Roman"/>
        </w:rPr>
        <w:t xml:space="preserve">  </w:t>
      </w:r>
      <w:r>
        <w:rPr>
          <w:rFonts w:ascii="Times New Roman" w:hAnsi="Times New Roman"/>
        </w:rPr>
        <w:t>投标文件格式</w:t>
      </w:r>
    </w:p>
    <w:p w:rsidR="00512B0F" w:rsidRDefault="00965B50">
      <w:pPr>
        <w:autoSpaceDN w:val="0"/>
        <w:spacing w:line="360" w:lineRule="auto"/>
        <w:jc w:val="center"/>
        <w:rPr>
          <w:b/>
          <w:bCs/>
          <w:sz w:val="24"/>
        </w:rPr>
      </w:pPr>
      <w:r>
        <w:rPr>
          <w:b/>
          <w:bCs/>
          <w:sz w:val="24"/>
        </w:rPr>
        <w:t>投标文件封面格式</w:t>
      </w:r>
    </w:p>
    <w:p w:rsidR="00512B0F" w:rsidRDefault="00512B0F">
      <w:pPr>
        <w:autoSpaceDE w:val="0"/>
        <w:autoSpaceDN w:val="0"/>
        <w:adjustRightInd w:val="0"/>
        <w:spacing w:line="520" w:lineRule="exact"/>
      </w:pPr>
    </w:p>
    <w:p w:rsidR="00512B0F" w:rsidRDefault="00965B50">
      <w:pPr>
        <w:autoSpaceDE w:val="0"/>
        <w:autoSpaceDN w:val="0"/>
        <w:adjustRightInd w:val="0"/>
        <w:spacing w:line="520" w:lineRule="exact"/>
        <w:rPr>
          <w:b/>
          <w:kern w:val="0"/>
          <w:sz w:val="24"/>
        </w:rPr>
      </w:pPr>
      <w:r>
        <w:rPr>
          <w:noProof/>
        </w:rPr>
        <w:drawing>
          <wp:anchor distT="0" distB="0" distL="114300" distR="114300" simplePos="0" relativeHeight="251662336"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rsidR="00512B0F" w:rsidRDefault="00512B0F">
      <w:pPr>
        <w:autoSpaceDE w:val="0"/>
        <w:autoSpaceDN w:val="0"/>
        <w:adjustRightInd w:val="0"/>
        <w:spacing w:line="520" w:lineRule="exact"/>
        <w:rPr>
          <w:b/>
          <w:kern w:val="0"/>
          <w:sz w:val="24"/>
        </w:rPr>
      </w:pPr>
    </w:p>
    <w:p w:rsidR="00512B0F" w:rsidRDefault="00512B0F">
      <w:pPr>
        <w:autoSpaceDE w:val="0"/>
        <w:autoSpaceDN w:val="0"/>
        <w:adjustRightInd w:val="0"/>
        <w:spacing w:line="520" w:lineRule="exact"/>
        <w:rPr>
          <w:b/>
          <w:kern w:val="0"/>
          <w:sz w:val="24"/>
        </w:rPr>
      </w:pPr>
    </w:p>
    <w:p w:rsidR="00512B0F" w:rsidRDefault="00965B50">
      <w:pPr>
        <w:autoSpaceDE w:val="0"/>
        <w:autoSpaceDN w:val="0"/>
        <w:adjustRightInd w:val="0"/>
        <w:jc w:val="center"/>
        <w:rPr>
          <w:kern w:val="0"/>
          <w:sz w:val="144"/>
          <w:szCs w:val="144"/>
        </w:rPr>
      </w:pPr>
      <w:r>
        <w:rPr>
          <w:sz w:val="160"/>
          <w:szCs w:val="84"/>
        </w:rPr>
        <w:t>投</w:t>
      </w:r>
      <w:r>
        <w:rPr>
          <w:sz w:val="90"/>
          <w:szCs w:val="90"/>
        </w:rPr>
        <w:t xml:space="preserve"> </w:t>
      </w:r>
      <w:r>
        <w:rPr>
          <w:sz w:val="160"/>
          <w:szCs w:val="84"/>
        </w:rPr>
        <w:t>标</w:t>
      </w:r>
      <w:r>
        <w:rPr>
          <w:sz w:val="84"/>
          <w:szCs w:val="84"/>
        </w:rPr>
        <w:t xml:space="preserve"> </w:t>
      </w:r>
      <w:r>
        <w:rPr>
          <w:sz w:val="160"/>
          <w:szCs w:val="84"/>
        </w:rPr>
        <w:t>文</w:t>
      </w:r>
      <w:r>
        <w:rPr>
          <w:sz w:val="84"/>
          <w:szCs w:val="84"/>
        </w:rPr>
        <w:t xml:space="preserve"> </w:t>
      </w:r>
      <w:r>
        <w:rPr>
          <w:sz w:val="160"/>
          <w:szCs w:val="84"/>
        </w:rPr>
        <w:t>件</w:t>
      </w:r>
    </w:p>
    <w:p w:rsidR="00512B0F" w:rsidRDefault="00512B0F">
      <w:pPr>
        <w:autoSpaceDE w:val="0"/>
        <w:autoSpaceDN w:val="0"/>
        <w:adjustRightInd w:val="0"/>
        <w:spacing w:line="520" w:lineRule="exact"/>
        <w:rPr>
          <w:b/>
          <w:kern w:val="0"/>
          <w:sz w:val="36"/>
          <w:szCs w:val="36"/>
        </w:rPr>
      </w:pPr>
    </w:p>
    <w:p w:rsidR="00512B0F" w:rsidRDefault="00965B50">
      <w:pPr>
        <w:autoSpaceDE w:val="0"/>
        <w:autoSpaceDN w:val="0"/>
        <w:adjustRightInd w:val="0"/>
        <w:spacing w:line="520" w:lineRule="exact"/>
        <w:jc w:val="center"/>
        <w:rPr>
          <w:b/>
          <w:color w:val="FF0000"/>
          <w:kern w:val="0"/>
          <w:sz w:val="24"/>
        </w:rPr>
      </w:pPr>
      <w:r>
        <w:rPr>
          <w:b/>
          <w:color w:val="FF0000"/>
          <w:kern w:val="0"/>
          <w:sz w:val="24"/>
        </w:rPr>
        <w:t>（加盖电子签章）</w:t>
      </w:r>
    </w:p>
    <w:p w:rsidR="00512B0F" w:rsidRDefault="00965B50">
      <w:pPr>
        <w:spacing w:beforeLines="30" w:before="85" w:afterLines="70" w:after="199" w:line="540" w:lineRule="exact"/>
        <w:ind w:leftChars="300" w:left="579"/>
        <w:rPr>
          <w:b/>
          <w:sz w:val="34"/>
          <w:szCs w:val="34"/>
        </w:rPr>
      </w:pPr>
      <w:r>
        <w:rPr>
          <w:b/>
          <w:sz w:val="34"/>
          <w:szCs w:val="34"/>
        </w:rPr>
        <w:t>项目编号：</w:t>
      </w:r>
    </w:p>
    <w:p w:rsidR="00512B0F" w:rsidRDefault="00965B50">
      <w:pPr>
        <w:spacing w:beforeLines="30" w:before="85" w:afterLines="70" w:after="199" w:line="540" w:lineRule="exact"/>
        <w:ind w:leftChars="300" w:left="2026" w:hangingChars="446" w:hanging="1447"/>
        <w:rPr>
          <w:b/>
          <w:sz w:val="34"/>
          <w:szCs w:val="34"/>
        </w:rPr>
      </w:pPr>
      <w:r>
        <w:rPr>
          <w:b/>
          <w:sz w:val="34"/>
          <w:szCs w:val="34"/>
        </w:rPr>
        <w:t>项目名称：</w:t>
      </w:r>
    </w:p>
    <w:p w:rsidR="00512B0F" w:rsidRDefault="00965B50">
      <w:pPr>
        <w:spacing w:beforeLines="30" w:before="85" w:afterLines="70" w:after="199" w:line="540" w:lineRule="exact"/>
        <w:ind w:leftChars="300" w:left="2026" w:hangingChars="446" w:hanging="1447"/>
        <w:rPr>
          <w:b/>
          <w:sz w:val="34"/>
          <w:szCs w:val="34"/>
        </w:rPr>
      </w:pPr>
      <w:r>
        <w:rPr>
          <w:b/>
          <w:sz w:val="34"/>
          <w:szCs w:val="34"/>
        </w:rPr>
        <w:t>投标包号：</w:t>
      </w:r>
    </w:p>
    <w:p w:rsidR="00512B0F" w:rsidRDefault="00965B50">
      <w:pPr>
        <w:spacing w:beforeLines="30" w:before="85" w:afterLines="70" w:after="199" w:line="540" w:lineRule="exact"/>
        <w:ind w:leftChars="300" w:left="579"/>
        <w:rPr>
          <w:b/>
          <w:sz w:val="34"/>
          <w:szCs w:val="34"/>
        </w:rPr>
      </w:pPr>
      <w:r>
        <w:rPr>
          <w:b/>
          <w:sz w:val="34"/>
          <w:szCs w:val="34"/>
        </w:rPr>
        <w:t>投标单位名称：</w:t>
      </w:r>
    </w:p>
    <w:p w:rsidR="00512B0F" w:rsidRDefault="00965B50">
      <w:pPr>
        <w:spacing w:beforeLines="30" w:before="85" w:afterLines="70" w:after="199" w:line="540" w:lineRule="exact"/>
        <w:ind w:leftChars="300" w:left="579"/>
        <w:rPr>
          <w:b/>
          <w:kern w:val="0"/>
          <w:sz w:val="34"/>
          <w:szCs w:val="34"/>
        </w:rPr>
      </w:pPr>
      <w:r>
        <w:rPr>
          <w:rFonts w:hint="eastAsia"/>
          <w:b/>
          <w:kern w:val="0"/>
          <w:sz w:val="34"/>
          <w:szCs w:val="34"/>
        </w:rPr>
        <w:t>投标代表人姓名：</w:t>
      </w:r>
    </w:p>
    <w:p w:rsidR="00512B0F" w:rsidRDefault="00512B0F">
      <w:pPr>
        <w:tabs>
          <w:tab w:val="left" w:pos="1260"/>
          <w:tab w:val="center" w:pos="4156"/>
        </w:tabs>
        <w:autoSpaceDE w:val="0"/>
        <w:autoSpaceDN w:val="0"/>
        <w:adjustRightInd w:val="0"/>
        <w:spacing w:line="360" w:lineRule="auto"/>
        <w:ind w:firstLineChars="200" w:firstLine="649"/>
        <w:outlineLvl w:val="0"/>
        <w:rPr>
          <w:b/>
          <w:sz w:val="34"/>
          <w:szCs w:val="34"/>
        </w:rPr>
      </w:pPr>
    </w:p>
    <w:p w:rsidR="00512B0F" w:rsidRDefault="00512B0F">
      <w:pPr>
        <w:tabs>
          <w:tab w:val="left" w:pos="1260"/>
          <w:tab w:val="center" w:pos="4156"/>
        </w:tabs>
        <w:autoSpaceDE w:val="0"/>
        <w:autoSpaceDN w:val="0"/>
        <w:adjustRightInd w:val="0"/>
        <w:spacing w:line="360" w:lineRule="auto"/>
        <w:ind w:firstLineChars="200" w:firstLine="649"/>
        <w:outlineLvl w:val="0"/>
        <w:rPr>
          <w:b/>
          <w:sz w:val="34"/>
          <w:szCs w:val="34"/>
        </w:rPr>
      </w:pPr>
    </w:p>
    <w:p w:rsidR="00512B0F" w:rsidRDefault="00512B0F">
      <w:pPr>
        <w:tabs>
          <w:tab w:val="left" w:pos="1260"/>
          <w:tab w:val="center" w:pos="4156"/>
        </w:tabs>
        <w:autoSpaceDE w:val="0"/>
        <w:autoSpaceDN w:val="0"/>
        <w:adjustRightInd w:val="0"/>
        <w:spacing w:line="360" w:lineRule="auto"/>
        <w:ind w:firstLineChars="200" w:firstLine="649"/>
        <w:outlineLvl w:val="0"/>
        <w:rPr>
          <w:b/>
          <w:sz w:val="34"/>
          <w:szCs w:val="34"/>
        </w:rPr>
      </w:pPr>
    </w:p>
    <w:p w:rsidR="00512B0F" w:rsidRDefault="00965B50">
      <w:pPr>
        <w:tabs>
          <w:tab w:val="left" w:pos="1260"/>
          <w:tab w:val="center" w:pos="4156"/>
        </w:tabs>
        <w:autoSpaceDE w:val="0"/>
        <w:autoSpaceDN w:val="0"/>
        <w:adjustRightInd w:val="0"/>
        <w:spacing w:line="360" w:lineRule="auto"/>
        <w:ind w:firstLineChars="200" w:firstLine="649"/>
        <w:outlineLvl w:val="0"/>
        <w:rPr>
          <w:b/>
          <w:bCs/>
          <w:color w:val="000000"/>
          <w:sz w:val="24"/>
          <w:lang w:val="zh-CN"/>
        </w:rPr>
      </w:pPr>
      <w:r>
        <w:rPr>
          <w:b/>
          <w:sz w:val="34"/>
          <w:szCs w:val="34"/>
        </w:rPr>
        <w:t>投标日期：</w:t>
      </w:r>
      <w:r>
        <w:rPr>
          <w:b/>
          <w:sz w:val="34"/>
          <w:szCs w:val="34"/>
        </w:rPr>
        <w:t xml:space="preserve">   </w:t>
      </w:r>
      <w:r>
        <w:rPr>
          <w:b/>
          <w:sz w:val="34"/>
          <w:szCs w:val="34"/>
        </w:rPr>
        <w:t>年</w:t>
      </w:r>
      <w:r>
        <w:rPr>
          <w:b/>
          <w:sz w:val="34"/>
          <w:szCs w:val="34"/>
        </w:rPr>
        <w:t xml:space="preserve">   </w:t>
      </w:r>
      <w:r>
        <w:rPr>
          <w:b/>
          <w:sz w:val="34"/>
          <w:szCs w:val="34"/>
        </w:rPr>
        <w:t>月</w:t>
      </w:r>
      <w:r>
        <w:rPr>
          <w:b/>
          <w:sz w:val="34"/>
          <w:szCs w:val="34"/>
        </w:rPr>
        <w:t xml:space="preserve">   </w:t>
      </w:r>
      <w:r>
        <w:rPr>
          <w:b/>
          <w:sz w:val="34"/>
          <w:szCs w:val="34"/>
        </w:rPr>
        <w:t>日</w:t>
      </w:r>
    </w:p>
    <w:p w:rsidR="00512B0F" w:rsidRDefault="00965B50">
      <w:pPr>
        <w:widowControl/>
        <w:jc w:val="left"/>
        <w:rPr>
          <w:b/>
          <w:sz w:val="24"/>
        </w:rPr>
      </w:pPr>
      <w:r>
        <w:rPr>
          <w:b/>
          <w:sz w:val="24"/>
        </w:rPr>
        <w:br w:type="page"/>
      </w:r>
    </w:p>
    <w:p w:rsidR="00512B0F" w:rsidRDefault="00965B50">
      <w:pPr>
        <w:autoSpaceDN w:val="0"/>
        <w:spacing w:line="360" w:lineRule="auto"/>
        <w:jc w:val="center"/>
        <w:rPr>
          <w:b/>
          <w:bCs/>
          <w:sz w:val="24"/>
        </w:rPr>
      </w:pPr>
      <w:r>
        <w:rPr>
          <w:b/>
          <w:bCs/>
          <w:sz w:val="24"/>
        </w:rPr>
        <w:t>投标文件总目录</w:t>
      </w:r>
    </w:p>
    <w:p w:rsidR="00512B0F" w:rsidRDefault="00965B50">
      <w:pPr>
        <w:autoSpaceDN w:val="0"/>
        <w:spacing w:line="360" w:lineRule="auto"/>
        <w:jc w:val="center"/>
        <w:rPr>
          <w:b/>
          <w:bCs/>
          <w:sz w:val="24"/>
        </w:rPr>
      </w:pPr>
      <w:r>
        <w:rPr>
          <w:b/>
          <w:bCs/>
          <w:sz w:val="24"/>
        </w:rPr>
        <w:t>（投标人自行编制）</w:t>
      </w:r>
    </w:p>
    <w:p w:rsidR="00512B0F" w:rsidRDefault="00965B50">
      <w:pPr>
        <w:widowControl/>
        <w:jc w:val="left"/>
        <w:rPr>
          <w:b/>
          <w:sz w:val="24"/>
        </w:rPr>
      </w:pPr>
      <w:r>
        <w:rPr>
          <w:b/>
          <w:sz w:val="24"/>
        </w:rPr>
        <w:br w:type="page"/>
      </w:r>
    </w:p>
    <w:p w:rsidR="00512B0F" w:rsidRDefault="00965B50">
      <w:pPr>
        <w:widowControl/>
        <w:jc w:val="center"/>
        <w:rPr>
          <w:b/>
          <w:sz w:val="24"/>
        </w:rPr>
      </w:pPr>
      <w:r>
        <w:rPr>
          <w:b/>
          <w:sz w:val="24"/>
        </w:rPr>
        <w:t>评分因素及评标标准页码检索</w:t>
      </w:r>
    </w:p>
    <w:p w:rsidR="00512B0F" w:rsidRDefault="00965B50">
      <w:pPr>
        <w:widowControl/>
        <w:jc w:val="center"/>
        <w:rPr>
          <w:b/>
          <w:sz w:val="24"/>
        </w:rPr>
      </w:pPr>
      <w:r>
        <w:rPr>
          <w:b/>
          <w:bCs/>
          <w:sz w:val="24"/>
        </w:rPr>
        <w:t>（需投标人按招标文件</w:t>
      </w:r>
      <w:r>
        <w:rPr>
          <w:b/>
          <w:bCs/>
          <w:sz w:val="24"/>
        </w:rPr>
        <w:t>“</w:t>
      </w:r>
      <w:r>
        <w:rPr>
          <w:b/>
          <w:bCs/>
          <w:sz w:val="24"/>
        </w:rPr>
        <w:t>评分因素及评标标准</w:t>
      </w:r>
      <w:r>
        <w:rPr>
          <w:b/>
          <w:bCs/>
          <w:sz w:val="24"/>
        </w:rPr>
        <w:t>”</w:t>
      </w:r>
      <w:r>
        <w:rPr>
          <w:b/>
          <w:bCs/>
          <w:sz w:val="24"/>
        </w:rPr>
        <w:t>中每个评分项逐项列明页码）</w:t>
      </w:r>
    </w:p>
    <w:p w:rsidR="00512B0F" w:rsidRDefault="00512B0F">
      <w:pPr>
        <w:widowControl/>
        <w:jc w:val="left"/>
        <w:rPr>
          <w:b/>
          <w:sz w:val="24"/>
        </w:rPr>
      </w:pPr>
    </w:p>
    <w:p w:rsidR="00512B0F" w:rsidRDefault="00965B50">
      <w:pPr>
        <w:widowControl/>
        <w:jc w:val="left"/>
        <w:rPr>
          <w:sz w:val="24"/>
        </w:rPr>
      </w:pPr>
      <w:r>
        <w:rPr>
          <w:b/>
          <w:sz w:val="24"/>
        </w:rPr>
        <w:br w:type="page"/>
      </w:r>
      <w:r>
        <w:rPr>
          <w:b/>
          <w:sz w:val="24"/>
        </w:rPr>
        <w:t>附件</w:t>
      </w:r>
      <w:r>
        <w:rPr>
          <w:b/>
          <w:sz w:val="24"/>
        </w:rPr>
        <w:t>1</w:t>
      </w:r>
      <w:r>
        <w:rPr>
          <w:sz w:val="24"/>
        </w:rPr>
        <w:t xml:space="preserve">                        </w:t>
      </w:r>
    </w:p>
    <w:p w:rsidR="00512B0F" w:rsidRDefault="00965B50">
      <w:pPr>
        <w:tabs>
          <w:tab w:val="left" w:pos="360"/>
        </w:tabs>
        <w:spacing w:line="560" w:lineRule="exact"/>
        <w:jc w:val="center"/>
        <w:rPr>
          <w:b/>
          <w:sz w:val="24"/>
        </w:rPr>
      </w:pPr>
      <w:r>
        <w:rPr>
          <w:b/>
          <w:sz w:val="24"/>
        </w:rPr>
        <w:t>投标书</w:t>
      </w:r>
    </w:p>
    <w:p w:rsidR="00512B0F" w:rsidRDefault="00965B50">
      <w:pPr>
        <w:spacing w:line="560" w:lineRule="exact"/>
        <w:rPr>
          <w:sz w:val="24"/>
        </w:rPr>
      </w:pPr>
      <w:r>
        <w:rPr>
          <w:sz w:val="24"/>
        </w:rPr>
        <w:t>致：天津市政府采购中心</w:t>
      </w:r>
    </w:p>
    <w:p w:rsidR="00512B0F" w:rsidRDefault="00965B50">
      <w:pPr>
        <w:spacing w:line="360" w:lineRule="auto"/>
        <w:ind w:firstLineChars="200" w:firstLine="446"/>
        <w:rPr>
          <w:sz w:val="24"/>
        </w:rPr>
      </w:pPr>
      <w:r>
        <w:rPr>
          <w:sz w:val="24"/>
        </w:rPr>
        <w:t>根据贵方为天津市</w:t>
      </w:r>
      <w:r>
        <w:rPr>
          <w:sz w:val="24"/>
          <w:u w:val="single"/>
        </w:rPr>
        <w:t xml:space="preserve">                  </w:t>
      </w:r>
      <w:r>
        <w:rPr>
          <w:sz w:val="24"/>
        </w:rPr>
        <w:t>项目（项目编号：</w:t>
      </w:r>
      <w:r>
        <w:rPr>
          <w:sz w:val="24"/>
          <w:u w:val="single"/>
        </w:rPr>
        <w:t xml:space="preserve">             </w:t>
      </w:r>
      <w:r>
        <w:rPr>
          <w:sz w:val="24"/>
        </w:rPr>
        <w:t>）的投标邀请，投标人代表</w:t>
      </w:r>
      <w:r>
        <w:rPr>
          <w:sz w:val="24"/>
          <w:u w:val="single"/>
        </w:rPr>
        <w:t xml:space="preserve">                           </w:t>
      </w:r>
      <w:r>
        <w:rPr>
          <w:sz w:val="24"/>
        </w:rPr>
        <w:t>（姓名</w:t>
      </w:r>
      <w:r>
        <w:rPr>
          <w:sz w:val="24"/>
          <w:lang w:val="en-GB"/>
        </w:rPr>
        <w:t>/</w:t>
      </w:r>
      <w:r>
        <w:rPr>
          <w:sz w:val="24"/>
        </w:rPr>
        <w:t>职务）经正式授权并代表我公司</w:t>
      </w:r>
      <w:r>
        <w:rPr>
          <w:sz w:val="24"/>
          <w:u w:val="single"/>
        </w:rPr>
        <w:t xml:space="preserve">                           </w:t>
      </w:r>
      <w:r>
        <w:rPr>
          <w:sz w:val="24"/>
        </w:rPr>
        <w:t>（投标单位名称、地址）提交网上应答及上传加盖电子签章的投标文件。</w:t>
      </w:r>
    </w:p>
    <w:p w:rsidR="00512B0F" w:rsidRDefault="00965B50">
      <w:pPr>
        <w:spacing w:line="360" w:lineRule="auto"/>
        <w:ind w:firstLineChars="200" w:firstLine="446"/>
        <w:rPr>
          <w:sz w:val="24"/>
        </w:rPr>
      </w:pPr>
      <w:r>
        <w:rPr>
          <w:sz w:val="24"/>
        </w:rPr>
        <w:t>据此函，投标人代表宣布同意如下：</w:t>
      </w:r>
    </w:p>
    <w:p w:rsidR="00512B0F" w:rsidRDefault="00965B50">
      <w:pPr>
        <w:spacing w:line="360" w:lineRule="auto"/>
        <w:ind w:firstLineChars="200" w:firstLine="446"/>
        <w:rPr>
          <w:sz w:val="24"/>
        </w:rPr>
      </w:pPr>
      <w:r>
        <w:rPr>
          <w:sz w:val="24"/>
        </w:rPr>
        <w:t xml:space="preserve">1. </w:t>
      </w:r>
      <w:r>
        <w:rPr>
          <w:sz w:val="24"/>
        </w:rPr>
        <w:t>所附投标报价表中规定的应提供服务的投标总价为：</w:t>
      </w:r>
    </w:p>
    <w:p w:rsidR="00512B0F" w:rsidRDefault="00965B50">
      <w:pPr>
        <w:spacing w:line="360" w:lineRule="auto"/>
        <w:ind w:firstLineChars="200" w:firstLine="446"/>
        <w:rPr>
          <w:sz w:val="24"/>
        </w:rPr>
      </w:pPr>
      <w:r>
        <w:rPr>
          <w:sz w:val="24"/>
        </w:rPr>
        <w:t>第</w:t>
      </w:r>
      <w:r>
        <w:rPr>
          <w:sz w:val="24"/>
        </w:rPr>
        <w:t xml:space="preserve">   </w:t>
      </w:r>
      <w:r>
        <w:rPr>
          <w:sz w:val="24"/>
        </w:rPr>
        <w:t>包，￥</w:t>
      </w:r>
      <w:r>
        <w:rPr>
          <w:sz w:val="24"/>
          <w:u w:val="single"/>
        </w:rPr>
        <w:t xml:space="preserve">      </w:t>
      </w:r>
      <w:r>
        <w:rPr>
          <w:sz w:val="24"/>
        </w:rPr>
        <w:t>元（人民币），大写</w:t>
      </w:r>
      <w:r>
        <w:rPr>
          <w:sz w:val="24"/>
          <w:u w:val="single"/>
        </w:rPr>
        <w:t xml:space="preserve">                   </w:t>
      </w:r>
      <w:r>
        <w:rPr>
          <w:sz w:val="24"/>
        </w:rPr>
        <w:t>。</w:t>
      </w:r>
    </w:p>
    <w:p w:rsidR="00512B0F" w:rsidRDefault="00965B50">
      <w:pPr>
        <w:spacing w:line="360" w:lineRule="auto"/>
        <w:ind w:firstLineChars="200" w:firstLine="446"/>
        <w:rPr>
          <w:sz w:val="24"/>
        </w:rPr>
      </w:pPr>
      <w:r>
        <w:rPr>
          <w:sz w:val="24"/>
        </w:rPr>
        <w:t>……</w:t>
      </w:r>
    </w:p>
    <w:p w:rsidR="00512B0F" w:rsidRDefault="00965B50">
      <w:pPr>
        <w:spacing w:line="360" w:lineRule="auto"/>
        <w:ind w:firstLineChars="200" w:firstLine="446"/>
        <w:rPr>
          <w:sz w:val="24"/>
        </w:rPr>
      </w:pPr>
      <w:r>
        <w:rPr>
          <w:sz w:val="24"/>
        </w:rPr>
        <w:t xml:space="preserve">2. </w:t>
      </w:r>
      <w:r>
        <w:rPr>
          <w:sz w:val="24"/>
        </w:rPr>
        <w:t>我公司将按招标文件的规定履行合同责任和义务。</w:t>
      </w:r>
    </w:p>
    <w:p w:rsidR="00512B0F" w:rsidRDefault="00965B50">
      <w:pPr>
        <w:spacing w:line="360" w:lineRule="auto"/>
        <w:ind w:firstLineChars="200" w:firstLine="446"/>
        <w:rPr>
          <w:sz w:val="24"/>
        </w:rPr>
      </w:pPr>
      <w:r>
        <w:rPr>
          <w:sz w:val="24"/>
        </w:rPr>
        <w:t xml:space="preserve">3. </w:t>
      </w:r>
      <w:r>
        <w:rPr>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512B0F" w:rsidRDefault="00965B50">
      <w:pPr>
        <w:spacing w:line="360" w:lineRule="auto"/>
        <w:ind w:firstLineChars="200" w:firstLine="446"/>
        <w:rPr>
          <w:sz w:val="24"/>
        </w:rPr>
      </w:pPr>
      <w:r>
        <w:rPr>
          <w:sz w:val="24"/>
        </w:rPr>
        <w:t xml:space="preserve">4. </w:t>
      </w:r>
      <w:r>
        <w:rPr>
          <w:sz w:val="24"/>
        </w:rPr>
        <w:t>我公司的投标有效期为开标之日起</w:t>
      </w:r>
      <w:r>
        <w:rPr>
          <w:sz w:val="24"/>
        </w:rPr>
        <w:t>60</w:t>
      </w:r>
      <w:r>
        <w:rPr>
          <w:sz w:val="24"/>
        </w:rPr>
        <w:t>天。</w:t>
      </w:r>
    </w:p>
    <w:p w:rsidR="00512B0F" w:rsidRDefault="00965B50">
      <w:pPr>
        <w:spacing w:line="360" w:lineRule="auto"/>
        <w:ind w:firstLineChars="200" w:firstLine="446"/>
        <w:rPr>
          <w:sz w:val="24"/>
        </w:rPr>
      </w:pPr>
      <w:r>
        <w:rPr>
          <w:sz w:val="24"/>
        </w:rPr>
        <w:t xml:space="preserve">5. </w:t>
      </w:r>
      <w:r>
        <w:rPr>
          <w:sz w:val="24"/>
        </w:rPr>
        <w:t>我公司同意按照招标方要求提供的与投标有关的一切数据或资料，并声明投标文件及所提供的一切资料均真实有效。由于我公司提供资料不实而造成的责任和后果由我公司自行承担。</w:t>
      </w:r>
    </w:p>
    <w:p w:rsidR="00512B0F" w:rsidRDefault="00965B50">
      <w:pPr>
        <w:spacing w:line="360" w:lineRule="auto"/>
        <w:ind w:firstLineChars="200" w:firstLine="446"/>
        <w:rPr>
          <w:sz w:val="24"/>
        </w:rPr>
      </w:pPr>
      <w:r>
        <w:rPr>
          <w:sz w:val="24"/>
        </w:rPr>
        <w:t xml:space="preserve">6. </w:t>
      </w:r>
      <w:r>
        <w:rPr>
          <w:sz w:val="24"/>
        </w:rPr>
        <w:t>我公司保证所投产品来自合法的供货渠道，若中标，则有义务向采购人提供其需要的有效书面证明材料。如果提供非法渠道的商品，视为欺诈，并承担相关责任。</w:t>
      </w:r>
    </w:p>
    <w:p w:rsidR="00512B0F" w:rsidRDefault="00965B50">
      <w:pPr>
        <w:spacing w:line="360" w:lineRule="auto"/>
        <w:ind w:firstLineChars="200" w:firstLine="446"/>
        <w:rPr>
          <w:sz w:val="24"/>
        </w:rPr>
      </w:pPr>
      <w:r>
        <w:rPr>
          <w:sz w:val="24"/>
        </w:rPr>
        <w:t xml:space="preserve">7. </w:t>
      </w:r>
      <w:r>
        <w:rPr>
          <w:sz w:val="24"/>
        </w:rPr>
        <w:t>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rsidR="00512B0F" w:rsidRDefault="00965B50">
      <w:pPr>
        <w:spacing w:line="360" w:lineRule="auto"/>
        <w:ind w:firstLineChars="200" w:firstLine="446"/>
        <w:rPr>
          <w:sz w:val="24"/>
        </w:rPr>
      </w:pPr>
      <w:r>
        <w:rPr>
          <w:sz w:val="24"/>
        </w:rPr>
        <w:t xml:space="preserve">8. </w:t>
      </w:r>
      <w:r>
        <w:rPr>
          <w:sz w:val="24"/>
        </w:rPr>
        <w:t>我公司承诺完全符合《政府采购法》、《政府采购法实施条例》等法律法规规定，并随时接受</w:t>
      </w:r>
      <w:r>
        <w:rPr>
          <w:rFonts w:hint="eastAsia"/>
          <w:sz w:val="24"/>
        </w:rPr>
        <w:t>采购人、采购代理机构</w:t>
      </w:r>
      <w:r>
        <w:rPr>
          <w:sz w:val="24"/>
        </w:rPr>
        <w:t>的检查验证。在整个招标过程中，我公司若有违规行为，我公司完全接受贵中心依照相关法律法规和招标文件的规定给予处罚。</w:t>
      </w:r>
    </w:p>
    <w:p w:rsidR="00512B0F" w:rsidRDefault="00965B50">
      <w:pPr>
        <w:spacing w:line="360" w:lineRule="auto"/>
        <w:ind w:firstLineChars="200" w:firstLine="446"/>
        <w:jc w:val="left"/>
        <w:rPr>
          <w:sz w:val="24"/>
        </w:rPr>
      </w:pPr>
      <w:r>
        <w:rPr>
          <w:rFonts w:hint="eastAsia"/>
          <w:sz w:val="24"/>
        </w:rPr>
        <w:t xml:space="preserve">9. </w:t>
      </w:r>
      <w:r>
        <w:rPr>
          <w:rFonts w:hint="eastAsia"/>
          <w:sz w:val="24"/>
        </w:rPr>
        <w:t>我公司承诺未列入“信用中国”网站（</w:t>
      </w:r>
      <w:r>
        <w:rPr>
          <w:rFonts w:hint="eastAsia"/>
          <w:sz w:val="24"/>
        </w:rPr>
        <w:t>www.creditchina.gov.cn</w:t>
      </w:r>
      <w:r>
        <w:rPr>
          <w:rFonts w:hint="eastAsia"/>
          <w:sz w:val="24"/>
        </w:rPr>
        <w:t>）失信被执行人、重大税收违法案件当事人名单，也未列入中国政府采购网（</w:t>
      </w:r>
      <w:r>
        <w:rPr>
          <w:rFonts w:hint="eastAsia"/>
          <w:sz w:val="24"/>
        </w:rPr>
        <w:t>www.ccgp.gov.cn</w:t>
      </w:r>
      <w:r>
        <w:rPr>
          <w:rFonts w:hint="eastAsia"/>
          <w:sz w:val="24"/>
        </w:rPr>
        <w:t>）政府采购严重违法失信行为记录名单，符合《中华人民共和国政府采购法》第二十二条规定的各项条件，具备履行合同所必需的设备和专业技术能力，</w:t>
      </w:r>
      <w:r>
        <w:rPr>
          <w:rFonts w:hint="eastAsia"/>
          <w:sz w:val="24"/>
          <w:szCs w:val="24"/>
        </w:rPr>
        <w:t>投标截止日前</w:t>
      </w:r>
      <w:r>
        <w:rPr>
          <w:rFonts w:hint="eastAsia"/>
          <w:sz w:val="24"/>
          <w:szCs w:val="24"/>
        </w:rPr>
        <w:t>3</w:t>
      </w:r>
      <w:r>
        <w:rPr>
          <w:rFonts w:hint="eastAsia"/>
          <w:sz w:val="24"/>
          <w:szCs w:val="24"/>
        </w:rPr>
        <w:t>年在经营活动中没有重大违法记录</w:t>
      </w:r>
      <w:r>
        <w:rPr>
          <w:rFonts w:hint="eastAsia"/>
          <w:sz w:val="24"/>
        </w:rPr>
        <w:t>。</w:t>
      </w:r>
    </w:p>
    <w:p w:rsidR="00512B0F" w:rsidRDefault="00965B50">
      <w:pPr>
        <w:spacing w:line="360" w:lineRule="auto"/>
        <w:ind w:firstLineChars="200" w:firstLine="446"/>
        <w:rPr>
          <w:sz w:val="24"/>
        </w:rPr>
      </w:pPr>
      <w:r>
        <w:rPr>
          <w:rFonts w:hint="eastAsia"/>
          <w:sz w:val="24"/>
        </w:rPr>
        <w:t>10</w:t>
      </w:r>
      <w:r>
        <w:rPr>
          <w:sz w:val="24"/>
        </w:rPr>
        <w:t xml:space="preserve">. </w:t>
      </w:r>
      <w:r>
        <w:rPr>
          <w:sz w:val="24"/>
        </w:rPr>
        <w:t>我公司若中标，本承诺将成为合同不可分割的一部分，与合同具有同等的法律效力。</w:t>
      </w:r>
    </w:p>
    <w:p w:rsidR="00512B0F" w:rsidRDefault="00965B50">
      <w:pPr>
        <w:spacing w:line="360" w:lineRule="auto"/>
        <w:ind w:firstLineChars="200" w:firstLine="446"/>
        <w:rPr>
          <w:sz w:val="24"/>
        </w:rPr>
      </w:pPr>
      <w:r>
        <w:rPr>
          <w:sz w:val="24"/>
        </w:rPr>
        <w:t>1</w:t>
      </w:r>
      <w:r>
        <w:rPr>
          <w:rFonts w:hint="eastAsia"/>
          <w:sz w:val="24"/>
        </w:rPr>
        <w:t>1</w:t>
      </w:r>
      <w:r>
        <w:rPr>
          <w:sz w:val="24"/>
        </w:rPr>
        <w:t xml:space="preserve">. </w:t>
      </w:r>
      <w:r>
        <w:rPr>
          <w:sz w:val="24"/>
        </w:rPr>
        <w:t>如违反上述承诺，我公司投标无效且接受相关部门依法作出的处罚，并承担通过</w:t>
      </w:r>
      <w:r>
        <w:rPr>
          <w:sz w:val="24"/>
        </w:rPr>
        <w:t>“</w:t>
      </w:r>
      <w:r>
        <w:rPr>
          <w:sz w:val="24"/>
        </w:rPr>
        <w:t>天津市政府采购网</w:t>
      </w:r>
      <w:r>
        <w:rPr>
          <w:sz w:val="24"/>
        </w:rPr>
        <w:t>”</w:t>
      </w:r>
      <w:r>
        <w:rPr>
          <w:sz w:val="24"/>
        </w:rPr>
        <w:t>等相关媒体予以公布的任何风险和责任。</w:t>
      </w:r>
    </w:p>
    <w:p w:rsidR="00512B0F" w:rsidRDefault="00965B50">
      <w:pPr>
        <w:spacing w:line="360" w:lineRule="auto"/>
        <w:ind w:firstLineChars="200" w:firstLine="446"/>
        <w:rPr>
          <w:sz w:val="24"/>
        </w:rPr>
      </w:pPr>
      <w:r>
        <w:rPr>
          <w:sz w:val="24"/>
        </w:rPr>
        <w:t>1</w:t>
      </w:r>
      <w:r>
        <w:rPr>
          <w:rFonts w:hint="eastAsia"/>
          <w:sz w:val="24"/>
        </w:rPr>
        <w:t>2</w:t>
      </w:r>
      <w:r>
        <w:rPr>
          <w:sz w:val="24"/>
        </w:rPr>
        <w:t xml:space="preserve">. </w:t>
      </w:r>
      <w:r>
        <w:rPr>
          <w:rFonts w:hint="eastAsia"/>
          <w:sz w:val="24"/>
        </w:rPr>
        <w:t>我公司开票信息如下，此信息与我公司在税务局注册的信息一致：</w:t>
      </w:r>
    </w:p>
    <w:p w:rsidR="00512B0F" w:rsidRDefault="00965B50">
      <w:pPr>
        <w:spacing w:line="360" w:lineRule="auto"/>
        <w:ind w:firstLineChars="200" w:firstLine="446"/>
        <w:rPr>
          <w:sz w:val="24"/>
        </w:rPr>
      </w:pPr>
      <w:r>
        <w:rPr>
          <w:rFonts w:hint="eastAsia"/>
          <w:sz w:val="24"/>
        </w:rPr>
        <w:t>纳税人识别号：</w:t>
      </w:r>
    </w:p>
    <w:p w:rsidR="00512B0F" w:rsidRDefault="00965B50">
      <w:pPr>
        <w:spacing w:line="360" w:lineRule="auto"/>
        <w:ind w:firstLineChars="200" w:firstLine="446"/>
        <w:rPr>
          <w:sz w:val="24"/>
        </w:rPr>
      </w:pPr>
      <w:r>
        <w:rPr>
          <w:rFonts w:hint="eastAsia"/>
          <w:sz w:val="24"/>
        </w:rPr>
        <w:t>地址、电话：</w:t>
      </w:r>
    </w:p>
    <w:p w:rsidR="00512B0F" w:rsidRDefault="00965B50">
      <w:pPr>
        <w:spacing w:line="360" w:lineRule="auto"/>
        <w:ind w:firstLineChars="200" w:firstLine="446"/>
        <w:rPr>
          <w:sz w:val="24"/>
        </w:rPr>
      </w:pPr>
      <w:r>
        <w:rPr>
          <w:rFonts w:hint="eastAsia"/>
          <w:sz w:val="24"/>
        </w:rPr>
        <w:t>开户行及账号：</w:t>
      </w:r>
    </w:p>
    <w:p w:rsidR="00512B0F" w:rsidRDefault="00965B50">
      <w:pPr>
        <w:spacing w:line="360" w:lineRule="auto"/>
        <w:ind w:firstLineChars="200" w:firstLine="446"/>
        <w:rPr>
          <w:sz w:val="24"/>
        </w:rPr>
      </w:pPr>
      <w:r>
        <w:rPr>
          <w:rFonts w:hint="eastAsia"/>
          <w:sz w:val="24"/>
        </w:rPr>
        <w:t>选择开具发票类型（增值税专用发票</w:t>
      </w:r>
      <w:r>
        <w:rPr>
          <w:rFonts w:hint="eastAsia"/>
          <w:sz w:val="24"/>
        </w:rPr>
        <w:t>/</w:t>
      </w:r>
      <w:r>
        <w:rPr>
          <w:rFonts w:hint="eastAsia"/>
          <w:sz w:val="24"/>
        </w:rPr>
        <w:t>增值税普通发票）：</w:t>
      </w:r>
    </w:p>
    <w:p w:rsidR="00512B0F" w:rsidRDefault="00965B50">
      <w:pPr>
        <w:spacing w:line="360" w:lineRule="auto"/>
        <w:ind w:firstLineChars="1700" w:firstLine="3794"/>
        <w:rPr>
          <w:sz w:val="24"/>
        </w:rPr>
      </w:pPr>
      <w:r>
        <w:rPr>
          <w:sz w:val="24"/>
        </w:rPr>
        <w:t>投标人名称：</w:t>
      </w:r>
    </w:p>
    <w:p w:rsidR="00512B0F" w:rsidRDefault="00965B50">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512B0F" w:rsidRDefault="00512B0F">
      <w:pPr>
        <w:spacing w:line="560" w:lineRule="exact"/>
        <w:rPr>
          <w:sz w:val="24"/>
        </w:rPr>
      </w:pPr>
    </w:p>
    <w:p w:rsidR="00512B0F" w:rsidRDefault="00512B0F">
      <w:pPr>
        <w:spacing w:line="560" w:lineRule="exact"/>
        <w:rPr>
          <w:sz w:val="24"/>
        </w:rPr>
      </w:pPr>
    </w:p>
    <w:p w:rsidR="00512B0F" w:rsidRDefault="00512B0F">
      <w:pPr>
        <w:spacing w:line="560" w:lineRule="exact"/>
        <w:rPr>
          <w:sz w:val="24"/>
        </w:rPr>
      </w:pPr>
    </w:p>
    <w:p w:rsidR="00512B0F" w:rsidRDefault="00512B0F">
      <w:pPr>
        <w:spacing w:line="560" w:lineRule="exact"/>
        <w:rPr>
          <w:sz w:val="24"/>
        </w:rPr>
      </w:pPr>
    </w:p>
    <w:p w:rsidR="00512B0F" w:rsidRDefault="00965B50">
      <w:pPr>
        <w:widowControl/>
        <w:jc w:val="left"/>
        <w:rPr>
          <w:b/>
          <w:sz w:val="24"/>
        </w:rPr>
      </w:pPr>
      <w:r>
        <w:rPr>
          <w:b/>
          <w:sz w:val="24"/>
        </w:rPr>
        <w:br w:type="page"/>
      </w:r>
    </w:p>
    <w:p w:rsidR="00512B0F" w:rsidRDefault="00965B50">
      <w:pPr>
        <w:spacing w:line="460" w:lineRule="exact"/>
        <w:rPr>
          <w:b/>
          <w:sz w:val="24"/>
        </w:rPr>
      </w:pPr>
      <w:r>
        <w:rPr>
          <w:b/>
          <w:sz w:val="24"/>
        </w:rPr>
        <w:t>附件</w:t>
      </w:r>
      <w:r>
        <w:rPr>
          <w:b/>
          <w:sz w:val="24"/>
        </w:rPr>
        <w:t>2</w:t>
      </w:r>
    </w:p>
    <w:p w:rsidR="00512B0F" w:rsidRDefault="00512B0F">
      <w:pPr>
        <w:spacing w:line="460" w:lineRule="exact"/>
        <w:rPr>
          <w:b/>
          <w:sz w:val="24"/>
        </w:rPr>
      </w:pPr>
    </w:p>
    <w:p w:rsidR="00512B0F" w:rsidRDefault="00965B50">
      <w:pPr>
        <w:ind w:right="84" w:firstLine="420"/>
        <w:jc w:val="center"/>
        <w:rPr>
          <w:b/>
          <w:sz w:val="24"/>
        </w:rPr>
      </w:pPr>
      <w:r>
        <w:rPr>
          <w:b/>
          <w:sz w:val="24"/>
        </w:rPr>
        <w:t>开标一览表</w:t>
      </w:r>
    </w:p>
    <w:p w:rsidR="00512B0F" w:rsidRDefault="00965B50">
      <w:pPr>
        <w:spacing w:line="460" w:lineRule="exact"/>
        <w:ind w:left="192"/>
        <w:rPr>
          <w:sz w:val="24"/>
        </w:rPr>
      </w:pPr>
      <w:r>
        <w:rPr>
          <w:sz w:val="24"/>
        </w:rPr>
        <w:t>项目名称：</w:t>
      </w:r>
      <w:r>
        <w:rPr>
          <w:sz w:val="24"/>
          <w:u w:val="single"/>
        </w:rPr>
        <w:t xml:space="preserve">                    </w:t>
      </w:r>
      <w:r>
        <w:rPr>
          <w:sz w:val="24"/>
        </w:rPr>
        <w:t xml:space="preserve">                  </w:t>
      </w:r>
    </w:p>
    <w:p w:rsidR="00512B0F" w:rsidRDefault="00965B50">
      <w:pPr>
        <w:spacing w:line="460" w:lineRule="exact"/>
        <w:ind w:left="192"/>
        <w:rPr>
          <w:sz w:val="24"/>
        </w:rPr>
      </w:pPr>
      <w:r>
        <w:rPr>
          <w:sz w:val="24"/>
        </w:rPr>
        <w:t>项目编号：</w:t>
      </w:r>
      <w:r>
        <w:rPr>
          <w:sz w:val="24"/>
          <w:u w:val="single"/>
        </w:rPr>
        <w:t xml:space="preserve">                    </w:t>
      </w:r>
      <w:r>
        <w:rPr>
          <w:sz w:val="24"/>
        </w:rPr>
        <w:t xml:space="preserve">                  </w:t>
      </w:r>
    </w:p>
    <w:p w:rsidR="00512B0F" w:rsidRDefault="00965B50">
      <w:pPr>
        <w:spacing w:line="460" w:lineRule="exact"/>
        <w:rPr>
          <w:sz w:val="24"/>
        </w:rPr>
      </w:pPr>
      <w:r>
        <w:rPr>
          <w:sz w:val="24"/>
        </w:rPr>
        <w:t xml:space="preserve">                                                       </w:t>
      </w:r>
      <w:r>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2180"/>
        <w:gridCol w:w="1375"/>
        <w:gridCol w:w="2050"/>
        <w:gridCol w:w="1678"/>
      </w:tblGrid>
      <w:tr w:rsidR="00512B0F">
        <w:trPr>
          <w:jc w:val="center"/>
        </w:trPr>
        <w:tc>
          <w:tcPr>
            <w:tcW w:w="730" w:type="pct"/>
            <w:vAlign w:val="center"/>
          </w:tcPr>
          <w:p w:rsidR="00512B0F" w:rsidRDefault="00965B50">
            <w:pPr>
              <w:spacing w:line="460" w:lineRule="exact"/>
              <w:jc w:val="center"/>
              <w:rPr>
                <w:sz w:val="24"/>
              </w:rPr>
            </w:pPr>
            <w:r>
              <w:rPr>
                <w:sz w:val="24"/>
              </w:rPr>
              <w:t>包号</w:t>
            </w:r>
          </w:p>
        </w:tc>
        <w:tc>
          <w:tcPr>
            <w:tcW w:w="1278" w:type="pct"/>
            <w:vAlign w:val="center"/>
          </w:tcPr>
          <w:p w:rsidR="00512B0F" w:rsidRDefault="00965B50">
            <w:pPr>
              <w:spacing w:line="460" w:lineRule="exact"/>
              <w:jc w:val="center"/>
              <w:rPr>
                <w:sz w:val="24"/>
              </w:rPr>
            </w:pPr>
            <w:r>
              <w:rPr>
                <w:sz w:val="24"/>
              </w:rPr>
              <w:t>服务名称</w:t>
            </w:r>
          </w:p>
        </w:tc>
        <w:tc>
          <w:tcPr>
            <w:tcW w:w="806" w:type="pct"/>
            <w:vAlign w:val="center"/>
          </w:tcPr>
          <w:p w:rsidR="00512B0F" w:rsidRDefault="00965B50">
            <w:pPr>
              <w:spacing w:line="460" w:lineRule="exact"/>
              <w:jc w:val="center"/>
              <w:rPr>
                <w:sz w:val="24"/>
              </w:rPr>
            </w:pPr>
            <w:r>
              <w:rPr>
                <w:sz w:val="24"/>
              </w:rPr>
              <w:t>数量</w:t>
            </w:r>
          </w:p>
        </w:tc>
        <w:tc>
          <w:tcPr>
            <w:tcW w:w="1202" w:type="pct"/>
            <w:vAlign w:val="center"/>
          </w:tcPr>
          <w:p w:rsidR="00512B0F" w:rsidRDefault="00965B50">
            <w:pPr>
              <w:spacing w:line="460" w:lineRule="exact"/>
              <w:jc w:val="center"/>
              <w:rPr>
                <w:sz w:val="24"/>
              </w:rPr>
            </w:pPr>
            <w:r>
              <w:rPr>
                <w:sz w:val="24"/>
              </w:rPr>
              <w:t>投标总价</w:t>
            </w:r>
          </w:p>
        </w:tc>
        <w:tc>
          <w:tcPr>
            <w:tcW w:w="984" w:type="pct"/>
            <w:vAlign w:val="center"/>
          </w:tcPr>
          <w:p w:rsidR="00512B0F" w:rsidRDefault="00965B50">
            <w:pPr>
              <w:spacing w:line="460" w:lineRule="exact"/>
              <w:jc w:val="center"/>
              <w:rPr>
                <w:sz w:val="24"/>
              </w:rPr>
            </w:pPr>
            <w:r>
              <w:rPr>
                <w:sz w:val="24"/>
              </w:rPr>
              <w:t>备注</w:t>
            </w:r>
          </w:p>
        </w:tc>
      </w:tr>
      <w:tr w:rsidR="00512B0F">
        <w:trPr>
          <w:jc w:val="center"/>
        </w:trPr>
        <w:tc>
          <w:tcPr>
            <w:tcW w:w="730" w:type="pct"/>
          </w:tcPr>
          <w:p w:rsidR="00512B0F" w:rsidRDefault="00512B0F">
            <w:pPr>
              <w:spacing w:line="460" w:lineRule="exact"/>
              <w:rPr>
                <w:sz w:val="24"/>
              </w:rPr>
            </w:pPr>
          </w:p>
        </w:tc>
        <w:tc>
          <w:tcPr>
            <w:tcW w:w="1278" w:type="pct"/>
          </w:tcPr>
          <w:p w:rsidR="00512B0F" w:rsidRDefault="00512B0F">
            <w:pPr>
              <w:spacing w:line="460" w:lineRule="exact"/>
              <w:rPr>
                <w:sz w:val="24"/>
              </w:rPr>
            </w:pPr>
          </w:p>
        </w:tc>
        <w:tc>
          <w:tcPr>
            <w:tcW w:w="806" w:type="pct"/>
          </w:tcPr>
          <w:p w:rsidR="00512B0F" w:rsidRDefault="00512B0F">
            <w:pPr>
              <w:spacing w:line="460" w:lineRule="exact"/>
              <w:rPr>
                <w:sz w:val="24"/>
              </w:rPr>
            </w:pPr>
          </w:p>
        </w:tc>
        <w:tc>
          <w:tcPr>
            <w:tcW w:w="1202" w:type="pct"/>
          </w:tcPr>
          <w:p w:rsidR="00512B0F" w:rsidRDefault="00512B0F">
            <w:pPr>
              <w:spacing w:line="460" w:lineRule="exact"/>
              <w:rPr>
                <w:sz w:val="24"/>
              </w:rPr>
            </w:pPr>
          </w:p>
        </w:tc>
        <w:tc>
          <w:tcPr>
            <w:tcW w:w="984" w:type="pct"/>
          </w:tcPr>
          <w:p w:rsidR="00512B0F" w:rsidRDefault="00512B0F">
            <w:pPr>
              <w:spacing w:line="460" w:lineRule="exact"/>
              <w:rPr>
                <w:sz w:val="24"/>
              </w:rPr>
            </w:pPr>
          </w:p>
        </w:tc>
      </w:tr>
      <w:tr w:rsidR="00512B0F">
        <w:trPr>
          <w:jc w:val="center"/>
        </w:trPr>
        <w:tc>
          <w:tcPr>
            <w:tcW w:w="730" w:type="pct"/>
          </w:tcPr>
          <w:p w:rsidR="00512B0F" w:rsidRDefault="00512B0F">
            <w:pPr>
              <w:spacing w:line="460" w:lineRule="exact"/>
              <w:rPr>
                <w:sz w:val="24"/>
              </w:rPr>
            </w:pPr>
          </w:p>
        </w:tc>
        <w:tc>
          <w:tcPr>
            <w:tcW w:w="1278" w:type="pct"/>
          </w:tcPr>
          <w:p w:rsidR="00512B0F" w:rsidRDefault="00512B0F">
            <w:pPr>
              <w:spacing w:line="460" w:lineRule="exact"/>
              <w:rPr>
                <w:sz w:val="24"/>
              </w:rPr>
            </w:pPr>
          </w:p>
        </w:tc>
        <w:tc>
          <w:tcPr>
            <w:tcW w:w="806" w:type="pct"/>
          </w:tcPr>
          <w:p w:rsidR="00512B0F" w:rsidRDefault="00512B0F">
            <w:pPr>
              <w:spacing w:line="460" w:lineRule="exact"/>
              <w:rPr>
                <w:sz w:val="24"/>
              </w:rPr>
            </w:pPr>
          </w:p>
        </w:tc>
        <w:tc>
          <w:tcPr>
            <w:tcW w:w="1202" w:type="pct"/>
          </w:tcPr>
          <w:p w:rsidR="00512B0F" w:rsidRDefault="00512B0F">
            <w:pPr>
              <w:spacing w:line="460" w:lineRule="exact"/>
              <w:rPr>
                <w:sz w:val="24"/>
              </w:rPr>
            </w:pPr>
          </w:p>
        </w:tc>
        <w:tc>
          <w:tcPr>
            <w:tcW w:w="984" w:type="pct"/>
          </w:tcPr>
          <w:p w:rsidR="00512B0F" w:rsidRDefault="00512B0F">
            <w:pPr>
              <w:spacing w:line="460" w:lineRule="exact"/>
              <w:rPr>
                <w:sz w:val="24"/>
              </w:rPr>
            </w:pPr>
          </w:p>
        </w:tc>
      </w:tr>
      <w:tr w:rsidR="00512B0F">
        <w:trPr>
          <w:jc w:val="center"/>
        </w:trPr>
        <w:tc>
          <w:tcPr>
            <w:tcW w:w="730" w:type="pct"/>
          </w:tcPr>
          <w:p w:rsidR="00512B0F" w:rsidRDefault="00512B0F">
            <w:pPr>
              <w:spacing w:line="460" w:lineRule="exact"/>
              <w:rPr>
                <w:sz w:val="24"/>
              </w:rPr>
            </w:pPr>
          </w:p>
        </w:tc>
        <w:tc>
          <w:tcPr>
            <w:tcW w:w="1278" w:type="pct"/>
          </w:tcPr>
          <w:p w:rsidR="00512B0F" w:rsidRDefault="00512B0F">
            <w:pPr>
              <w:spacing w:line="460" w:lineRule="exact"/>
              <w:rPr>
                <w:sz w:val="24"/>
              </w:rPr>
            </w:pPr>
          </w:p>
        </w:tc>
        <w:tc>
          <w:tcPr>
            <w:tcW w:w="806" w:type="pct"/>
          </w:tcPr>
          <w:p w:rsidR="00512B0F" w:rsidRDefault="00512B0F">
            <w:pPr>
              <w:spacing w:line="460" w:lineRule="exact"/>
              <w:rPr>
                <w:sz w:val="24"/>
              </w:rPr>
            </w:pPr>
          </w:p>
        </w:tc>
        <w:tc>
          <w:tcPr>
            <w:tcW w:w="1202" w:type="pct"/>
          </w:tcPr>
          <w:p w:rsidR="00512B0F" w:rsidRDefault="00512B0F">
            <w:pPr>
              <w:spacing w:line="460" w:lineRule="exact"/>
              <w:rPr>
                <w:sz w:val="24"/>
              </w:rPr>
            </w:pPr>
          </w:p>
        </w:tc>
        <w:tc>
          <w:tcPr>
            <w:tcW w:w="984" w:type="pct"/>
          </w:tcPr>
          <w:p w:rsidR="00512B0F" w:rsidRDefault="00512B0F">
            <w:pPr>
              <w:spacing w:line="460" w:lineRule="exact"/>
              <w:rPr>
                <w:sz w:val="24"/>
              </w:rPr>
            </w:pPr>
          </w:p>
        </w:tc>
      </w:tr>
      <w:tr w:rsidR="00512B0F">
        <w:trPr>
          <w:jc w:val="center"/>
        </w:trPr>
        <w:tc>
          <w:tcPr>
            <w:tcW w:w="730" w:type="pct"/>
          </w:tcPr>
          <w:p w:rsidR="00512B0F" w:rsidRDefault="00512B0F">
            <w:pPr>
              <w:spacing w:line="460" w:lineRule="exact"/>
              <w:rPr>
                <w:sz w:val="24"/>
              </w:rPr>
            </w:pPr>
          </w:p>
        </w:tc>
        <w:tc>
          <w:tcPr>
            <w:tcW w:w="1278" w:type="pct"/>
          </w:tcPr>
          <w:p w:rsidR="00512B0F" w:rsidRDefault="00512B0F">
            <w:pPr>
              <w:spacing w:line="460" w:lineRule="exact"/>
              <w:rPr>
                <w:sz w:val="24"/>
              </w:rPr>
            </w:pPr>
          </w:p>
        </w:tc>
        <w:tc>
          <w:tcPr>
            <w:tcW w:w="806" w:type="pct"/>
          </w:tcPr>
          <w:p w:rsidR="00512B0F" w:rsidRDefault="00512B0F">
            <w:pPr>
              <w:spacing w:line="460" w:lineRule="exact"/>
              <w:rPr>
                <w:sz w:val="24"/>
              </w:rPr>
            </w:pPr>
          </w:p>
        </w:tc>
        <w:tc>
          <w:tcPr>
            <w:tcW w:w="1202" w:type="pct"/>
          </w:tcPr>
          <w:p w:rsidR="00512B0F" w:rsidRDefault="00512B0F">
            <w:pPr>
              <w:spacing w:line="460" w:lineRule="exact"/>
              <w:rPr>
                <w:sz w:val="24"/>
              </w:rPr>
            </w:pPr>
          </w:p>
        </w:tc>
        <w:tc>
          <w:tcPr>
            <w:tcW w:w="984" w:type="pct"/>
          </w:tcPr>
          <w:p w:rsidR="00512B0F" w:rsidRDefault="00512B0F">
            <w:pPr>
              <w:spacing w:line="460" w:lineRule="exact"/>
              <w:rPr>
                <w:sz w:val="24"/>
              </w:rPr>
            </w:pPr>
          </w:p>
        </w:tc>
      </w:tr>
      <w:tr w:rsidR="00512B0F">
        <w:trPr>
          <w:jc w:val="center"/>
        </w:trPr>
        <w:tc>
          <w:tcPr>
            <w:tcW w:w="730" w:type="pct"/>
          </w:tcPr>
          <w:p w:rsidR="00512B0F" w:rsidRDefault="00512B0F">
            <w:pPr>
              <w:spacing w:line="460" w:lineRule="exact"/>
              <w:rPr>
                <w:sz w:val="24"/>
              </w:rPr>
            </w:pPr>
          </w:p>
        </w:tc>
        <w:tc>
          <w:tcPr>
            <w:tcW w:w="1278" w:type="pct"/>
          </w:tcPr>
          <w:p w:rsidR="00512B0F" w:rsidRDefault="00512B0F">
            <w:pPr>
              <w:spacing w:line="460" w:lineRule="exact"/>
              <w:rPr>
                <w:sz w:val="24"/>
              </w:rPr>
            </w:pPr>
          </w:p>
        </w:tc>
        <w:tc>
          <w:tcPr>
            <w:tcW w:w="806" w:type="pct"/>
          </w:tcPr>
          <w:p w:rsidR="00512B0F" w:rsidRDefault="00512B0F">
            <w:pPr>
              <w:spacing w:line="460" w:lineRule="exact"/>
              <w:rPr>
                <w:sz w:val="24"/>
              </w:rPr>
            </w:pPr>
          </w:p>
        </w:tc>
        <w:tc>
          <w:tcPr>
            <w:tcW w:w="1202" w:type="pct"/>
          </w:tcPr>
          <w:p w:rsidR="00512B0F" w:rsidRDefault="00512B0F">
            <w:pPr>
              <w:spacing w:line="460" w:lineRule="exact"/>
              <w:rPr>
                <w:sz w:val="24"/>
              </w:rPr>
            </w:pPr>
          </w:p>
        </w:tc>
        <w:tc>
          <w:tcPr>
            <w:tcW w:w="984" w:type="pct"/>
          </w:tcPr>
          <w:p w:rsidR="00512B0F" w:rsidRDefault="00512B0F">
            <w:pPr>
              <w:spacing w:line="460" w:lineRule="exact"/>
              <w:rPr>
                <w:sz w:val="24"/>
              </w:rPr>
            </w:pPr>
          </w:p>
        </w:tc>
      </w:tr>
      <w:tr w:rsidR="00512B0F">
        <w:trPr>
          <w:jc w:val="center"/>
        </w:trPr>
        <w:tc>
          <w:tcPr>
            <w:tcW w:w="730" w:type="pct"/>
          </w:tcPr>
          <w:p w:rsidR="00512B0F" w:rsidRDefault="00512B0F">
            <w:pPr>
              <w:spacing w:line="460" w:lineRule="exact"/>
              <w:rPr>
                <w:sz w:val="24"/>
              </w:rPr>
            </w:pPr>
          </w:p>
        </w:tc>
        <w:tc>
          <w:tcPr>
            <w:tcW w:w="1278" w:type="pct"/>
          </w:tcPr>
          <w:p w:rsidR="00512B0F" w:rsidRDefault="00512B0F">
            <w:pPr>
              <w:spacing w:line="460" w:lineRule="exact"/>
              <w:rPr>
                <w:sz w:val="24"/>
              </w:rPr>
            </w:pPr>
          </w:p>
        </w:tc>
        <w:tc>
          <w:tcPr>
            <w:tcW w:w="806" w:type="pct"/>
          </w:tcPr>
          <w:p w:rsidR="00512B0F" w:rsidRDefault="00512B0F">
            <w:pPr>
              <w:spacing w:line="460" w:lineRule="exact"/>
              <w:rPr>
                <w:sz w:val="24"/>
              </w:rPr>
            </w:pPr>
          </w:p>
        </w:tc>
        <w:tc>
          <w:tcPr>
            <w:tcW w:w="1202" w:type="pct"/>
          </w:tcPr>
          <w:p w:rsidR="00512B0F" w:rsidRDefault="00512B0F">
            <w:pPr>
              <w:spacing w:line="460" w:lineRule="exact"/>
              <w:rPr>
                <w:sz w:val="24"/>
              </w:rPr>
            </w:pPr>
          </w:p>
        </w:tc>
        <w:tc>
          <w:tcPr>
            <w:tcW w:w="984" w:type="pct"/>
          </w:tcPr>
          <w:p w:rsidR="00512B0F" w:rsidRDefault="00512B0F">
            <w:pPr>
              <w:spacing w:line="460" w:lineRule="exact"/>
              <w:rPr>
                <w:sz w:val="24"/>
              </w:rPr>
            </w:pPr>
          </w:p>
        </w:tc>
      </w:tr>
      <w:tr w:rsidR="00512B0F">
        <w:trPr>
          <w:jc w:val="center"/>
        </w:trPr>
        <w:tc>
          <w:tcPr>
            <w:tcW w:w="730" w:type="pct"/>
          </w:tcPr>
          <w:p w:rsidR="00512B0F" w:rsidRDefault="00512B0F">
            <w:pPr>
              <w:spacing w:line="460" w:lineRule="exact"/>
              <w:rPr>
                <w:sz w:val="24"/>
              </w:rPr>
            </w:pPr>
          </w:p>
        </w:tc>
        <w:tc>
          <w:tcPr>
            <w:tcW w:w="1278" w:type="pct"/>
          </w:tcPr>
          <w:p w:rsidR="00512B0F" w:rsidRDefault="00512B0F">
            <w:pPr>
              <w:spacing w:line="460" w:lineRule="exact"/>
              <w:rPr>
                <w:sz w:val="24"/>
              </w:rPr>
            </w:pPr>
          </w:p>
        </w:tc>
        <w:tc>
          <w:tcPr>
            <w:tcW w:w="806" w:type="pct"/>
          </w:tcPr>
          <w:p w:rsidR="00512B0F" w:rsidRDefault="00512B0F">
            <w:pPr>
              <w:spacing w:line="460" w:lineRule="exact"/>
              <w:rPr>
                <w:sz w:val="24"/>
              </w:rPr>
            </w:pPr>
          </w:p>
        </w:tc>
        <w:tc>
          <w:tcPr>
            <w:tcW w:w="1202" w:type="pct"/>
          </w:tcPr>
          <w:p w:rsidR="00512B0F" w:rsidRDefault="00512B0F">
            <w:pPr>
              <w:spacing w:line="460" w:lineRule="exact"/>
              <w:rPr>
                <w:sz w:val="24"/>
              </w:rPr>
            </w:pPr>
          </w:p>
        </w:tc>
        <w:tc>
          <w:tcPr>
            <w:tcW w:w="984" w:type="pct"/>
          </w:tcPr>
          <w:p w:rsidR="00512B0F" w:rsidRDefault="00512B0F">
            <w:pPr>
              <w:spacing w:line="460" w:lineRule="exact"/>
              <w:rPr>
                <w:sz w:val="24"/>
              </w:rPr>
            </w:pPr>
          </w:p>
        </w:tc>
      </w:tr>
      <w:tr w:rsidR="00512B0F">
        <w:trPr>
          <w:jc w:val="center"/>
        </w:trPr>
        <w:tc>
          <w:tcPr>
            <w:tcW w:w="730" w:type="pct"/>
          </w:tcPr>
          <w:p w:rsidR="00512B0F" w:rsidRDefault="00512B0F">
            <w:pPr>
              <w:spacing w:line="460" w:lineRule="exact"/>
              <w:rPr>
                <w:sz w:val="24"/>
              </w:rPr>
            </w:pPr>
          </w:p>
        </w:tc>
        <w:tc>
          <w:tcPr>
            <w:tcW w:w="1278" w:type="pct"/>
          </w:tcPr>
          <w:p w:rsidR="00512B0F" w:rsidRDefault="00512B0F">
            <w:pPr>
              <w:spacing w:line="460" w:lineRule="exact"/>
              <w:rPr>
                <w:sz w:val="24"/>
              </w:rPr>
            </w:pPr>
          </w:p>
        </w:tc>
        <w:tc>
          <w:tcPr>
            <w:tcW w:w="806" w:type="pct"/>
          </w:tcPr>
          <w:p w:rsidR="00512B0F" w:rsidRDefault="00512B0F">
            <w:pPr>
              <w:spacing w:line="460" w:lineRule="exact"/>
              <w:rPr>
                <w:sz w:val="24"/>
              </w:rPr>
            </w:pPr>
          </w:p>
        </w:tc>
        <w:tc>
          <w:tcPr>
            <w:tcW w:w="1202" w:type="pct"/>
          </w:tcPr>
          <w:p w:rsidR="00512B0F" w:rsidRDefault="00512B0F">
            <w:pPr>
              <w:spacing w:line="460" w:lineRule="exact"/>
              <w:rPr>
                <w:sz w:val="24"/>
              </w:rPr>
            </w:pPr>
          </w:p>
        </w:tc>
        <w:tc>
          <w:tcPr>
            <w:tcW w:w="984" w:type="pct"/>
          </w:tcPr>
          <w:p w:rsidR="00512B0F" w:rsidRDefault="00512B0F">
            <w:pPr>
              <w:spacing w:line="460" w:lineRule="exact"/>
              <w:rPr>
                <w:sz w:val="24"/>
              </w:rPr>
            </w:pPr>
          </w:p>
        </w:tc>
      </w:tr>
    </w:tbl>
    <w:p w:rsidR="00512B0F" w:rsidRDefault="00512B0F">
      <w:pPr>
        <w:spacing w:line="360" w:lineRule="auto"/>
        <w:ind w:right="84" w:firstLine="420"/>
        <w:rPr>
          <w:b/>
          <w:position w:val="-40"/>
          <w:sz w:val="24"/>
        </w:rPr>
      </w:pPr>
    </w:p>
    <w:p w:rsidR="00512B0F" w:rsidRDefault="00512B0F">
      <w:pPr>
        <w:spacing w:line="460" w:lineRule="exact"/>
        <w:ind w:left="192"/>
        <w:rPr>
          <w:sz w:val="24"/>
        </w:rPr>
      </w:pPr>
    </w:p>
    <w:p w:rsidR="00512B0F" w:rsidRDefault="00965B50">
      <w:pPr>
        <w:spacing w:line="360" w:lineRule="auto"/>
        <w:ind w:right="84" w:firstLineChars="100" w:firstLine="223"/>
        <w:rPr>
          <w:sz w:val="24"/>
        </w:rPr>
      </w:pPr>
      <w:r>
        <w:rPr>
          <w:sz w:val="24"/>
        </w:rPr>
        <w:t>投标人名称：</w:t>
      </w:r>
    </w:p>
    <w:p w:rsidR="00512B0F" w:rsidRDefault="00512B0F">
      <w:pPr>
        <w:spacing w:line="360" w:lineRule="auto"/>
        <w:ind w:right="84" w:firstLineChars="100" w:firstLine="223"/>
        <w:rPr>
          <w:sz w:val="24"/>
        </w:rPr>
      </w:pPr>
    </w:p>
    <w:p w:rsidR="00512B0F" w:rsidRDefault="00965B50">
      <w:pPr>
        <w:spacing w:line="360" w:lineRule="auto"/>
        <w:ind w:right="84" w:firstLineChars="100" w:firstLine="223"/>
        <w:rPr>
          <w:position w:val="-40"/>
          <w:sz w:val="24"/>
        </w:rPr>
      </w:pPr>
      <w:r>
        <w:rPr>
          <w:sz w:val="24"/>
        </w:rPr>
        <w:t>日期：</w:t>
      </w:r>
      <w:r>
        <w:rPr>
          <w:sz w:val="24"/>
        </w:rPr>
        <w:t xml:space="preserve">  </w:t>
      </w:r>
    </w:p>
    <w:p w:rsidR="00512B0F" w:rsidRDefault="00965B50">
      <w:pPr>
        <w:spacing w:line="360" w:lineRule="auto"/>
        <w:ind w:right="84" w:firstLine="420"/>
        <w:rPr>
          <w:position w:val="-40"/>
          <w:sz w:val="24"/>
        </w:rPr>
      </w:pPr>
      <w:r>
        <w:rPr>
          <w:position w:val="-40"/>
          <w:sz w:val="24"/>
        </w:rPr>
        <w:t xml:space="preserve"> </w:t>
      </w:r>
    </w:p>
    <w:p w:rsidR="00512B0F" w:rsidRDefault="00512B0F">
      <w:pPr>
        <w:spacing w:line="360" w:lineRule="auto"/>
        <w:ind w:right="84" w:firstLine="420"/>
        <w:rPr>
          <w:position w:val="-40"/>
          <w:sz w:val="24"/>
        </w:rPr>
      </w:pPr>
    </w:p>
    <w:p w:rsidR="00512B0F" w:rsidRDefault="00965B50">
      <w:pPr>
        <w:spacing w:line="360" w:lineRule="auto"/>
        <w:ind w:right="84" w:firstLine="420"/>
        <w:rPr>
          <w:position w:val="-40"/>
          <w:sz w:val="24"/>
        </w:rPr>
      </w:pPr>
      <w:r>
        <w:rPr>
          <w:position w:val="-40"/>
          <w:sz w:val="24"/>
        </w:rPr>
        <w:t xml:space="preserve"> </w:t>
      </w:r>
    </w:p>
    <w:p w:rsidR="00512B0F" w:rsidRDefault="00512B0F">
      <w:pPr>
        <w:spacing w:line="360" w:lineRule="auto"/>
        <w:ind w:right="84" w:firstLine="420"/>
        <w:rPr>
          <w:position w:val="-40"/>
          <w:sz w:val="24"/>
        </w:rPr>
      </w:pPr>
    </w:p>
    <w:p w:rsidR="00512B0F" w:rsidRDefault="00965B50">
      <w:pPr>
        <w:widowControl/>
        <w:jc w:val="left"/>
        <w:rPr>
          <w:b/>
          <w:sz w:val="24"/>
        </w:rPr>
      </w:pPr>
      <w:r>
        <w:rPr>
          <w:b/>
          <w:sz w:val="24"/>
        </w:rPr>
        <w:br w:type="page"/>
      </w:r>
    </w:p>
    <w:p w:rsidR="00512B0F" w:rsidRDefault="00965B50">
      <w:pPr>
        <w:spacing w:line="460" w:lineRule="exact"/>
        <w:rPr>
          <w:b/>
          <w:sz w:val="24"/>
        </w:rPr>
      </w:pPr>
      <w:r>
        <w:rPr>
          <w:b/>
          <w:sz w:val="24"/>
        </w:rPr>
        <w:t>附件</w:t>
      </w:r>
      <w:r>
        <w:rPr>
          <w:b/>
          <w:sz w:val="24"/>
        </w:rPr>
        <w:t>3</w:t>
      </w:r>
    </w:p>
    <w:p w:rsidR="00512B0F" w:rsidRDefault="00965B50">
      <w:pPr>
        <w:tabs>
          <w:tab w:val="left" w:pos="3780"/>
          <w:tab w:val="left" w:pos="3960"/>
        </w:tabs>
        <w:spacing w:line="460" w:lineRule="exact"/>
        <w:jc w:val="center"/>
        <w:rPr>
          <w:b/>
          <w:sz w:val="24"/>
        </w:rPr>
      </w:pPr>
      <w:r>
        <w:rPr>
          <w:b/>
          <w:sz w:val="24"/>
        </w:rPr>
        <w:t>开标分项一览表</w:t>
      </w:r>
    </w:p>
    <w:p w:rsidR="00512B0F" w:rsidRDefault="00965B50">
      <w:pPr>
        <w:spacing w:line="460" w:lineRule="exact"/>
        <w:ind w:left="192"/>
        <w:rPr>
          <w:sz w:val="24"/>
        </w:rPr>
      </w:pPr>
      <w:r>
        <w:rPr>
          <w:sz w:val="24"/>
        </w:rPr>
        <w:t>项目名称：</w:t>
      </w:r>
      <w:r>
        <w:rPr>
          <w:sz w:val="24"/>
          <w:u w:val="single"/>
        </w:rPr>
        <w:t xml:space="preserve">                    </w:t>
      </w:r>
    </w:p>
    <w:p w:rsidR="00512B0F" w:rsidRDefault="00965B50">
      <w:pPr>
        <w:spacing w:line="460" w:lineRule="exact"/>
        <w:ind w:left="192"/>
        <w:rPr>
          <w:sz w:val="24"/>
        </w:rPr>
      </w:pPr>
      <w:r>
        <w:rPr>
          <w:sz w:val="24"/>
        </w:rPr>
        <w:t>项目编号：</w:t>
      </w:r>
      <w:r>
        <w:rPr>
          <w:sz w:val="24"/>
          <w:u w:val="single"/>
        </w:rPr>
        <w:t xml:space="preserve">                    </w:t>
      </w:r>
    </w:p>
    <w:p w:rsidR="00512B0F" w:rsidRDefault="00965B50">
      <w:pPr>
        <w:spacing w:line="460" w:lineRule="exact"/>
        <w:ind w:left="192"/>
        <w:rPr>
          <w:sz w:val="24"/>
        </w:rPr>
      </w:pPr>
      <w:r>
        <w:rPr>
          <w:sz w:val="24"/>
        </w:rPr>
        <w:t>包</w:t>
      </w:r>
      <w:r>
        <w:rPr>
          <w:sz w:val="24"/>
        </w:rPr>
        <w:t xml:space="preserve">    </w:t>
      </w:r>
      <w:r>
        <w:rPr>
          <w:sz w:val="24"/>
        </w:rPr>
        <w:t>号：</w:t>
      </w:r>
      <w:r>
        <w:rPr>
          <w:sz w:val="24"/>
          <w:u w:val="single"/>
        </w:rPr>
        <w:t xml:space="preserve">                    </w:t>
      </w:r>
    </w:p>
    <w:p w:rsidR="00512B0F" w:rsidRDefault="00965B50">
      <w:pPr>
        <w:spacing w:line="460" w:lineRule="exact"/>
        <w:ind w:firstLineChars="2900" w:firstLine="6472"/>
        <w:rPr>
          <w:sz w:val="24"/>
        </w:rPr>
      </w:pPr>
      <w:r>
        <w:rPr>
          <w:sz w:val="24"/>
        </w:rPr>
        <w:t>单位：元</w:t>
      </w:r>
    </w:p>
    <w:tbl>
      <w:tblPr>
        <w:tblW w:w="46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
        <w:gridCol w:w="3395"/>
        <w:gridCol w:w="3551"/>
      </w:tblGrid>
      <w:tr w:rsidR="00512B0F">
        <w:trPr>
          <w:cantSplit/>
          <w:jc w:val="center"/>
        </w:trPr>
        <w:tc>
          <w:tcPr>
            <w:tcW w:w="661" w:type="pct"/>
            <w:vAlign w:val="center"/>
          </w:tcPr>
          <w:p w:rsidR="00512B0F" w:rsidRDefault="00965B50">
            <w:pPr>
              <w:jc w:val="center"/>
              <w:rPr>
                <w:szCs w:val="21"/>
              </w:rPr>
            </w:pPr>
            <w:r>
              <w:rPr>
                <w:szCs w:val="21"/>
              </w:rPr>
              <w:t>序号</w:t>
            </w:r>
          </w:p>
        </w:tc>
        <w:tc>
          <w:tcPr>
            <w:tcW w:w="2121" w:type="pct"/>
            <w:vAlign w:val="center"/>
          </w:tcPr>
          <w:p w:rsidR="00512B0F" w:rsidRDefault="00965B50">
            <w:pPr>
              <w:jc w:val="center"/>
              <w:rPr>
                <w:szCs w:val="21"/>
              </w:rPr>
            </w:pPr>
            <w:r>
              <w:rPr>
                <w:szCs w:val="21"/>
              </w:rPr>
              <w:t>价格分项组成</w:t>
            </w:r>
          </w:p>
        </w:tc>
        <w:tc>
          <w:tcPr>
            <w:tcW w:w="2218" w:type="pct"/>
            <w:vAlign w:val="center"/>
          </w:tcPr>
          <w:p w:rsidR="00512B0F" w:rsidRDefault="00965B50">
            <w:pPr>
              <w:jc w:val="center"/>
              <w:rPr>
                <w:szCs w:val="21"/>
              </w:rPr>
            </w:pPr>
            <w:r>
              <w:rPr>
                <w:szCs w:val="21"/>
              </w:rPr>
              <w:t>报价</w:t>
            </w:r>
          </w:p>
        </w:tc>
      </w:tr>
      <w:tr w:rsidR="00512B0F">
        <w:trPr>
          <w:cantSplit/>
          <w:jc w:val="center"/>
        </w:trPr>
        <w:tc>
          <w:tcPr>
            <w:tcW w:w="661" w:type="pct"/>
            <w:vMerge w:val="restart"/>
            <w:vAlign w:val="center"/>
          </w:tcPr>
          <w:p w:rsidR="00512B0F" w:rsidRDefault="00965B50">
            <w:pPr>
              <w:jc w:val="center"/>
              <w:rPr>
                <w:szCs w:val="21"/>
              </w:rPr>
            </w:pPr>
            <w:r>
              <w:rPr>
                <w:szCs w:val="21"/>
              </w:rPr>
              <w:t>1</w:t>
            </w:r>
          </w:p>
        </w:tc>
        <w:tc>
          <w:tcPr>
            <w:tcW w:w="2121" w:type="pct"/>
            <w:vMerge w:val="restart"/>
            <w:vAlign w:val="center"/>
          </w:tcPr>
          <w:p w:rsidR="00512B0F" w:rsidRDefault="00965B50">
            <w:pPr>
              <w:jc w:val="center"/>
              <w:rPr>
                <w:szCs w:val="21"/>
              </w:rPr>
            </w:pPr>
            <w:r>
              <w:rPr>
                <w:szCs w:val="21"/>
              </w:rPr>
              <w:t>人员费用</w:t>
            </w:r>
          </w:p>
        </w:tc>
        <w:tc>
          <w:tcPr>
            <w:tcW w:w="2218" w:type="pct"/>
            <w:vAlign w:val="center"/>
          </w:tcPr>
          <w:p w:rsidR="00512B0F" w:rsidRDefault="00965B50">
            <w:pPr>
              <w:jc w:val="left"/>
              <w:rPr>
                <w:szCs w:val="21"/>
              </w:rPr>
            </w:pPr>
            <w:r>
              <w:rPr>
                <w:szCs w:val="21"/>
              </w:rPr>
              <w:t>人员工资：</w:t>
            </w:r>
          </w:p>
        </w:tc>
      </w:tr>
      <w:tr w:rsidR="00512B0F">
        <w:trPr>
          <w:cantSplit/>
          <w:jc w:val="center"/>
        </w:trPr>
        <w:tc>
          <w:tcPr>
            <w:tcW w:w="661" w:type="pct"/>
            <w:vMerge/>
            <w:vAlign w:val="center"/>
          </w:tcPr>
          <w:p w:rsidR="00512B0F" w:rsidRDefault="00512B0F">
            <w:pPr>
              <w:jc w:val="center"/>
              <w:rPr>
                <w:szCs w:val="21"/>
              </w:rPr>
            </w:pPr>
          </w:p>
        </w:tc>
        <w:tc>
          <w:tcPr>
            <w:tcW w:w="2121" w:type="pct"/>
            <w:vMerge/>
            <w:vAlign w:val="center"/>
          </w:tcPr>
          <w:p w:rsidR="00512B0F" w:rsidRDefault="00512B0F">
            <w:pPr>
              <w:jc w:val="center"/>
              <w:rPr>
                <w:szCs w:val="21"/>
              </w:rPr>
            </w:pPr>
          </w:p>
        </w:tc>
        <w:tc>
          <w:tcPr>
            <w:tcW w:w="2218" w:type="pct"/>
            <w:vAlign w:val="center"/>
          </w:tcPr>
          <w:p w:rsidR="00512B0F" w:rsidRDefault="00965B50">
            <w:pPr>
              <w:jc w:val="left"/>
              <w:rPr>
                <w:szCs w:val="21"/>
              </w:rPr>
            </w:pPr>
            <w:r>
              <w:rPr>
                <w:rFonts w:hint="eastAsia"/>
                <w:szCs w:val="21"/>
              </w:rPr>
              <w:t>社会保险：</w:t>
            </w:r>
          </w:p>
        </w:tc>
      </w:tr>
      <w:tr w:rsidR="00512B0F">
        <w:trPr>
          <w:cantSplit/>
          <w:jc w:val="center"/>
        </w:trPr>
        <w:tc>
          <w:tcPr>
            <w:tcW w:w="661" w:type="pct"/>
            <w:vMerge/>
            <w:vAlign w:val="center"/>
          </w:tcPr>
          <w:p w:rsidR="00512B0F" w:rsidRDefault="00512B0F">
            <w:pPr>
              <w:jc w:val="center"/>
              <w:rPr>
                <w:szCs w:val="21"/>
              </w:rPr>
            </w:pPr>
          </w:p>
        </w:tc>
        <w:tc>
          <w:tcPr>
            <w:tcW w:w="2121" w:type="pct"/>
            <w:vMerge/>
            <w:vAlign w:val="center"/>
          </w:tcPr>
          <w:p w:rsidR="00512B0F" w:rsidRDefault="00512B0F">
            <w:pPr>
              <w:jc w:val="center"/>
              <w:rPr>
                <w:szCs w:val="21"/>
              </w:rPr>
            </w:pPr>
          </w:p>
        </w:tc>
        <w:tc>
          <w:tcPr>
            <w:tcW w:w="2218" w:type="pct"/>
            <w:vAlign w:val="center"/>
          </w:tcPr>
          <w:p w:rsidR="00512B0F" w:rsidRDefault="00965B50">
            <w:pPr>
              <w:jc w:val="left"/>
              <w:rPr>
                <w:szCs w:val="21"/>
              </w:rPr>
            </w:pPr>
            <w:r>
              <w:rPr>
                <w:rFonts w:hint="eastAsia"/>
                <w:szCs w:val="21"/>
              </w:rPr>
              <w:t>住房公积金：</w:t>
            </w:r>
          </w:p>
        </w:tc>
      </w:tr>
      <w:tr w:rsidR="00512B0F">
        <w:trPr>
          <w:cantSplit/>
          <w:jc w:val="center"/>
        </w:trPr>
        <w:tc>
          <w:tcPr>
            <w:tcW w:w="661" w:type="pct"/>
            <w:vMerge/>
            <w:vAlign w:val="center"/>
          </w:tcPr>
          <w:p w:rsidR="00512B0F" w:rsidRDefault="00512B0F">
            <w:pPr>
              <w:jc w:val="center"/>
              <w:rPr>
                <w:szCs w:val="21"/>
              </w:rPr>
            </w:pPr>
          </w:p>
        </w:tc>
        <w:tc>
          <w:tcPr>
            <w:tcW w:w="2121" w:type="pct"/>
            <w:vMerge/>
            <w:vAlign w:val="center"/>
          </w:tcPr>
          <w:p w:rsidR="00512B0F" w:rsidRDefault="00512B0F">
            <w:pPr>
              <w:jc w:val="center"/>
              <w:rPr>
                <w:szCs w:val="21"/>
              </w:rPr>
            </w:pPr>
          </w:p>
        </w:tc>
        <w:tc>
          <w:tcPr>
            <w:tcW w:w="2218" w:type="pct"/>
            <w:vAlign w:val="center"/>
          </w:tcPr>
          <w:p w:rsidR="00512B0F" w:rsidRDefault="00965B50">
            <w:pPr>
              <w:jc w:val="left"/>
              <w:rPr>
                <w:szCs w:val="21"/>
              </w:rPr>
            </w:pPr>
            <w:r>
              <w:rPr>
                <w:szCs w:val="21"/>
              </w:rPr>
              <w:t>福利</w:t>
            </w:r>
            <w:r>
              <w:rPr>
                <w:rFonts w:hint="eastAsia"/>
                <w:szCs w:val="21"/>
              </w:rPr>
              <w:t>费</w:t>
            </w:r>
            <w:r>
              <w:rPr>
                <w:szCs w:val="21"/>
              </w:rPr>
              <w:t>：</w:t>
            </w:r>
          </w:p>
        </w:tc>
      </w:tr>
      <w:tr w:rsidR="00512B0F">
        <w:trPr>
          <w:cantSplit/>
          <w:jc w:val="center"/>
        </w:trPr>
        <w:tc>
          <w:tcPr>
            <w:tcW w:w="661" w:type="pct"/>
            <w:vMerge/>
            <w:vAlign w:val="center"/>
          </w:tcPr>
          <w:p w:rsidR="00512B0F" w:rsidRDefault="00512B0F">
            <w:pPr>
              <w:jc w:val="center"/>
              <w:rPr>
                <w:szCs w:val="21"/>
              </w:rPr>
            </w:pPr>
          </w:p>
        </w:tc>
        <w:tc>
          <w:tcPr>
            <w:tcW w:w="2121" w:type="pct"/>
            <w:vMerge/>
            <w:vAlign w:val="center"/>
          </w:tcPr>
          <w:p w:rsidR="00512B0F" w:rsidRDefault="00512B0F">
            <w:pPr>
              <w:jc w:val="center"/>
              <w:rPr>
                <w:szCs w:val="21"/>
              </w:rPr>
            </w:pPr>
          </w:p>
        </w:tc>
        <w:tc>
          <w:tcPr>
            <w:tcW w:w="2218" w:type="pct"/>
            <w:vAlign w:val="center"/>
          </w:tcPr>
          <w:p w:rsidR="00512B0F" w:rsidRDefault="00965B50">
            <w:pPr>
              <w:jc w:val="left"/>
              <w:rPr>
                <w:szCs w:val="21"/>
              </w:rPr>
            </w:pPr>
            <w:r>
              <w:rPr>
                <w:rFonts w:hint="eastAsia"/>
                <w:szCs w:val="21"/>
              </w:rPr>
              <w:t>加班费</w:t>
            </w:r>
            <w:r>
              <w:rPr>
                <w:szCs w:val="21"/>
              </w:rPr>
              <w:t>：</w:t>
            </w:r>
          </w:p>
        </w:tc>
      </w:tr>
      <w:tr w:rsidR="00512B0F">
        <w:trPr>
          <w:cantSplit/>
          <w:jc w:val="center"/>
        </w:trPr>
        <w:tc>
          <w:tcPr>
            <w:tcW w:w="661" w:type="pct"/>
            <w:vMerge/>
            <w:vAlign w:val="center"/>
          </w:tcPr>
          <w:p w:rsidR="00512B0F" w:rsidRDefault="00512B0F">
            <w:pPr>
              <w:jc w:val="center"/>
              <w:rPr>
                <w:szCs w:val="21"/>
              </w:rPr>
            </w:pPr>
          </w:p>
        </w:tc>
        <w:tc>
          <w:tcPr>
            <w:tcW w:w="2121" w:type="pct"/>
            <w:vMerge/>
            <w:vAlign w:val="center"/>
          </w:tcPr>
          <w:p w:rsidR="00512B0F" w:rsidRDefault="00512B0F">
            <w:pPr>
              <w:jc w:val="center"/>
              <w:rPr>
                <w:szCs w:val="21"/>
              </w:rPr>
            </w:pPr>
          </w:p>
        </w:tc>
        <w:tc>
          <w:tcPr>
            <w:tcW w:w="2218" w:type="pct"/>
            <w:vAlign w:val="center"/>
          </w:tcPr>
          <w:p w:rsidR="00512B0F" w:rsidRDefault="00965B50">
            <w:pPr>
              <w:jc w:val="left"/>
              <w:rPr>
                <w:szCs w:val="21"/>
              </w:rPr>
            </w:pPr>
            <w:r>
              <w:rPr>
                <w:rFonts w:hint="eastAsia"/>
                <w:szCs w:val="21"/>
              </w:rPr>
              <w:t>其他：</w:t>
            </w:r>
          </w:p>
        </w:tc>
      </w:tr>
      <w:tr w:rsidR="00512B0F">
        <w:trPr>
          <w:cantSplit/>
          <w:trHeight w:val="129"/>
          <w:jc w:val="center"/>
        </w:trPr>
        <w:tc>
          <w:tcPr>
            <w:tcW w:w="661" w:type="pct"/>
            <w:vAlign w:val="center"/>
          </w:tcPr>
          <w:p w:rsidR="00512B0F" w:rsidRDefault="00965B50">
            <w:pPr>
              <w:jc w:val="center"/>
              <w:rPr>
                <w:szCs w:val="21"/>
              </w:rPr>
            </w:pPr>
            <w:r>
              <w:rPr>
                <w:szCs w:val="21"/>
              </w:rPr>
              <w:t>2</w:t>
            </w:r>
          </w:p>
        </w:tc>
        <w:tc>
          <w:tcPr>
            <w:tcW w:w="2121" w:type="pct"/>
            <w:vAlign w:val="center"/>
          </w:tcPr>
          <w:p w:rsidR="00512B0F" w:rsidRDefault="00965B50">
            <w:pPr>
              <w:jc w:val="center"/>
              <w:rPr>
                <w:szCs w:val="21"/>
              </w:rPr>
            </w:pPr>
            <w:r>
              <w:rPr>
                <w:szCs w:val="21"/>
              </w:rPr>
              <w:t>日常运行维护工具耗材费用</w:t>
            </w:r>
          </w:p>
        </w:tc>
        <w:tc>
          <w:tcPr>
            <w:tcW w:w="2218" w:type="pct"/>
            <w:vAlign w:val="center"/>
          </w:tcPr>
          <w:p w:rsidR="00512B0F" w:rsidRDefault="00512B0F">
            <w:pPr>
              <w:jc w:val="left"/>
              <w:rPr>
                <w:szCs w:val="21"/>
              </w:rPr>
            </w:pPr>
          </w:p>
        </w:tc>
      </w:tr>
      <w:tr w:rsidR="00512B0F">
        <w:trPr>
          <w:cantSplit/>
          <w:trHeight w:val="60"/>
          <w:jc w:val="center"/>
        </w:trPr>
        <w:tc>
          <w:tcPr>
            <w:tcW w:w="661" w:type="pct"/>
            <w:vAlign w:val="center"/>
          </w:tcPr>
          <w:p w:rsidR="00512B0F" w:rsidRDefault="00965B50">
            <w:pPr>
              <w:jc w:val="center"/>
              <w:rPr>
                <w:szCs w:val="21"/>
              </w:rPr>
            </w:pPr>
            <w:r>
              <w:rPr>
                <w:szCs w:val="21"/>
              </w:rPr>
              <w:t>3</w:t>
            </w:r>
          </w:p>
        </w:tc>
        <w:tc>
          <w:tcPr>
            <w:tcW w:w="2121" w:type="pct"/>
            <w:vAlign w:val="center"/>
          </w:tcPr>
          <w:p w:rsidR="00512B0F" w:rsidRDefault="00965B50">
            <w:pPr>
              <w:jc w:val="center"/>
              <w:rPr>
                <w:szCs w:val="21"/>
              </w:rPr>
            </w:pPr>
            <w:r>
              <w:rPr>
                <w:rFonts w:hint="eastAsia"/>
                <w:szCs w:val="21"/>
              </w:rPr>
              <w:t>保洁</w:t>
            </w:r>
            <w:r>
              <w:rPr>
                <w:szCs w:val="21"/>
              </w:rPr>
              <w:t>工具耗材费用</w:t>
            </w:r>
          </w:p>
        </w:tc>
        <w:tc>
          <w:tcPr>
            <w:tcW w:w="2218" w:type="pct"/>
            <w:vAlign w:val="center"/>
          </w:tcPr>
          <w:p w:rsidR="00512B0F" w:rsidRDefault="00512B0F">
            <w:pPr>
              <w:jc w:val="left"/>
              <w:rPr>
                <w:szCs w:val="21"/>
              </w:rPr>
            </w:pPr>
          </w:p>
        </w:tc>
      </w:tr>
      <w:tr w:rsidR="00512B0F">
        <w:trPr>
          <w:cantSplit/>
          <w:trHeight w:val="60"/>
          <w:jc w:val="center"/>
        </w:trPr>
        <w:tc>
          <w:tcPr>
            <w:tcW w:w="661" w:type="pct"/>
            <w:vAlign w:val="center"/>
          </w:tcPr>
          <w:p w:rsidR="00512B0F" w:rsidRDefault="00965B50">
            <w:pPr>
              <w:jc w:val="center"/>
              <w:rPr>
                <w:szCs w:val="21"/>
              </w:rPr>
            </w:pPr>
            <w:r>
              <w:rPr>
                <w:szCs w:val="21"/>
              </w:rPr>
              <w:t>4</w:t>
            </w:r>
          </w:p>
        </w:tc>
        <w:tc>
          <w:tcPr>
            <w:tcW w:w="2121" w:type="pct"/>
            <w:vAlign w:val="center"/>
          </w:tcPr>
          <w:p w:rsidR="00512B0F" w:rsidRDefault="00965B50">
            <w:pPr>
              <w:jc w:val="center"/>
              <w:rPr>
                <w:szCs w:val="21"/>
              </w:rPr>
            </w:pPr>
            <w:r>
              <w:rPr>
                <w:szCs w:val="21"/>
              </w:rPr>
              <w:t>秩序维护</w:t>
            </w:r>
            <w:r>
              <w:rPr>
                <w:rFonts w:hint="eastAsia"/>
                <w:szCs w:val="21"/>
              </w:rPr>
              <w:t>工具耗材</w:t>
            </w:r>
            <w:r>
              <w:rPr>
                <w:szCs w:val="21"/>
              </w:rPr>
              <w:t>费用</w:t>
            </w:r>
          </w:p>
        </w:tc>
        <w:tc>
          <w:tcPr>
            <w:tcW w:w="2218" w:type="pct"/>
            <w:vAlign w:val="center"/>
          </w:tcPr>
          <w:p w:rsidR="00512B0F" w:rsidRDefault="00512B0F">
            <w:pPr>
              <w:jc w:val="left"/>
              <w:rPr>
                <w:szCs w:val="21"/>
              </w:rPr>
            </w:pPr>
          </w:p>
        </w:tc>
      </w:tr>
      <w:tr w:rsidR="00512B0F">
        <w:trPr>
          <w:cantSplit/>
          <w:jc w:val="center"/>
        </w:trPr>
        <w:tc>
          <w:tcPr>
            <w:tcW w:w="661" w:type="pct"/>
            <w:vAlign w:val="center"/>
          </w:tcPr>
          <w:p w:rsidR="00512B0F" w:rsidRDefault="00965B50">
            <w:pPr>
              <w:jc w:val="center"/>
              <w:rPr>
                <w:szCs w:val="21"/>
              </w:rPr>
            </w:pPr>
            <w:r>
              <w:rPr>
                <w:szCs w:val="21"/>
              </w:rPr>
              <w:t>5</w:t>
            </w:r>
          </w:p>
        </w:tc>
        <w:tc>
          <w:tcPr>
            <w:tcW w:w="2121" w:type="pct"/>
            <w:vAlign w:val="center"/>
          </w:tcPr>
          <w:p w:rsidR="00512B0F" w:rsidRDefault="00965B50">
            <w:pPr>
              <w:jc w:val="center"/>
              <w:rPr>
                <w:szCs w:val="21"/>
              </w:rPr>
            </w:pPr>
            <w:r>
              <w:rPr>
                <w:szCs w:val="21"/>
              </w:rPr>
              <w:t>绿化养护费用</w:t>
            </w:r>
          </w:p>
        </w:tc>
        <w:tc>
          <w:tcPr>
            <w:tcW w:w="2218" w:type="pct"/>
            <w:vAlign w:val="center"/>
          </w:tcPr>
          <w:p w:rsidR="00512B0F" w:rsidRDefault="00512B0F">
            <w:pPr>
              <w:jc w:val="left"/>
              <w:rPr>
                <w:szCs w:val="21"/>
              </w:rPr>
            </w:pPr>
          </w:p>
        </w:tc>
      </w:tr>
      <w:tr w:rsidR="00512B0F">
        <w:trPr>
          <w:cantSplit/>
          <w:jc w:val="center"/>
        </w:trPr>
        <w:tc>
          <w:tcPr>
            <w:tcW w:w="661" w:type="pct"/>
            <w:vAlign w:val="center"/>
          </w:tcPr>
          <w:p w:rsidR="00512B0F" w:rsidRDefault="00965B50">
            <w:pPr>
              <w:jc w:val="center"/>
              <w:rPr>
                <w:szCs w:val="21"/>
              </w:rPr>
            </w:pPr>
            <w:r>
              <w:rPr>
                <w:szCs w:val="21"/>
              </w:rPr>
              <w:t>6</w:t>
            </w:r>
          </w:p>
        </w:tc>
        <w:tc>
          <w:tcPr>
            <w:tcW w:w="2121" w:type="pct"/>
            <w:vAlign w:val="center"/>
          </w:tcPr>
          <w:p w:rsidR="00512B0F" w:rsidRDefault="00965B50">
            <w:pPr>
              <w:jc w:val="center"/>
              <w:rPr>
                <w:szCs w:val="21"/>
              </w:rPr>
            </w:pPr>
            <w:r>
              <w:rPr>
                <w:rFonts w:hint="eastAsia"/>
                <w:szCs w:val="21"/>
              </w:rPr>
              <w:t>服装费用</w:t>
            </w:r>
          </w:p>
        </w:tc>
        <w:tc>
          <w:tcPr>
            <w:tcW w:w="2218" w:type="pct"/>
            <w:vAlign w:val="center"/>
          </w:tcPr>
          <w:p w:rsidR="00512B0F" w:rsidRDefault="00512B0F">
            <w:pPr>
              <w:jc w:val="left"/>
              <w:rPr>
                <w:szCs w:val="21"/>
              </w:rPr>
            </w:pPr>
          </w:p>
        </w:tc>
      </w:tr>
      <w:tr w:rsidR="00512B0F">
        <w:trPr>
          <w:cantSplit/>
          <w:jc w:val="center"/>
        </w:trPr>
        <w:tc>
          <w:tcPr>
            <w:tcW w:w="661" w:type="pct"/>
            <w:vAlign w:val="center"/>
          </w:tcPr>
          <w:p w:rsidR="00512B0F" w:rsidRDefault="00965B50">
            <w:pPr>
              <w:jc w:val="center"/>
              <w:rPr>
                <w:szCs w:val="21"/>
              </w:rPr>
            </w:pPr>
            <w:r>
              <w:rPr>
                <w:szCs w:val="21"/>
              </w:rPr>
              <w:t>7</w:t>
            </w:r>
          </w:p>
        </w:tc>
        <w:tc>
          <w:tcPr>
            <w:tcW w:w="2121" w:type="pct"/>
            <w:vAlign w:val="center"/>
          </w:tcPr>
          <w:p w:rsidR="00512B0F" w:rsidRDefault="00965B50">
            <w:pPr>
              <w:jc w:val="center"/>
              <w:rPr>
                <w:szCs w:val="21"/>
              </w:rPr>
            </w:pPr>
            <w:r>
              <w:rPr>
                <w:szCs w:val="21"/>
              </w:rPr>
              <w:t>办公费用</w:t>
            </w:r>
          </w:p>
        </w:tc>
        <w:tc>
          <w:tcPr>
            <w:tcW w:w="2218" w:type="pct"/>
            <w:vAlign w:val="center"/>
          </w:tcPr>
          <w:p w:rsidR="00512B0F" w:rsidRDefault="00512B0F">
            <w:pPr>
              <w:jc w:val="left"/>
              <w:rPr>
                <w:szCs w:val="21"/>
              </w:rPr>
            </w:pPr>
          </w:p>
        </w:tc>
      </w:tr>
      <w:tr w:rsidR="00512B0F">
        <w:trPr>
          <w:cantSplit/>
          <w:jc w:val="center"/>
        </w:trPr>
        <w:tc>
          <w:tcPr>
            <w:tcW w:w="661" w:type="pct"/>
            <w:vAlign w:val="center"/>
          </w:tcPr>
          <w:p w:rsidR="00512B0F" w:rsidRDefault="00965B50">
            <w:pPr>
              <w:jc w:val="center"/>
              <w:rPr>
                <w:szCs w:val="21"/>
              </w:rPr>
            </w:pPr>
            <w:r>
              <w:rPr>
                <w:szCs w:val="21"/>
              </w:rPr>
              <w:t>8</w:t>
            </w:r>
          </w:p>
        </w:tc>
        <w:tc>
          <w:tcPr>
            <w:tcW w:w="2121" w:type="pct"/>
            <w:vAlign w:val="center"/>
          </w:tcPr>
          <w:p w:rsidR="00512B0F" w:rsidRDefault="00965B50">
            <w:pPr>
              <w:jc w:val="center"/>
              <w:rPr>
                <w:szCs w:val="21"/>
              </w:rPr>
            </w:pPr>
            <w:r>
              <w:rPr>
                <w:szCs w:val="21"/>
              </w:rPr>
              <w:t>固定资产折旧</w:t>
            </w:r>
          </w:p>
        </w:tc>
        <w:tc>
          <w:tcPr>
            <w:tcW w:w="2218" w:type="pct"/>
            <w:vAlign w:val="center"/>
          </w:tcPr>
          <w:p w:rsidR="00512B0F" w:rsidRDefault="00512B0F">
            <w:pPr>
              <w:jc w:val="left"/>
              <w:rPr>
                <w:szCs w:val="21"/>
              </w:rPr>
            </w:pPr>
          </w:p>
        </w:tc>
      </w:tr>
      <w:tr w:rsidR="00512B0F">
        <w:trPr>
          <w:cantSplit/>
          <w:jc w:val="center"/>
        </w:trPr>
        <w:tc>
          <w:tcPr>
            <w:tcW w:w="661" w:type="pct"/>
            <w:vAlign w:val="center"/>
          </w:tcPr>
          <w:p w:rsidR="00512B0F" w:rsidRDefault="00965B50">
            <w:pPr>
              <w:jc w:val="center"/>
              <w:rPr>
                <w:szCs w:val="21"/>
              </w:rPr>
            </w:pPr>
            <w:r>
              <w:rPr>
                <w:rFonts w:hint="eastAsia"/>
                <w:szCs w:val="21"/>
              </w:rPr>
              <w:t>9</w:t>
            </w:r>
          </w:p>
        </w:tc>
        <w:tc>
          <w:tcPr>
            <w:tcW w:w="2121" w:type="pct"/>
            <w:vAlign w:val="center"/>
          </w:tcPr>
          <w:p w:rsidR="00512B0F" w:rsidRDefault="00965B50">
            <w:pPr>
              <w:jc w:val="center"/>
              <w:rPr>
                <w:szCs w:val="21"/>
              </w:rPr>
            </w:pPr>
            <w:r>
              <w:rPr>
                <w:szCs w:val="21"/>
              </w:rPr>
              <w:t>利润</w:t>
            </w:r>
          </w:p>
        </w:tc>
        <w:tc>
          <w:tcPr>
            <w:tcW w:w="2218" w:type="pct"/>
            <w:vAlign w:val="center"/>
          </w:tcPr>
          <w:p w:rsidR="00512B0F" w:rsidRDefault="00512B0F">
            <w:pPr>
              <w:jc w:val="left"/>
              <w:rPr>
                <w:szCs w:val="21"/>
              </w:rPr>
            </w:pPr>
          </w:p>
        </w:tc>
      </w:tr>
      <w:tr w:rsidR="00512B0F">
        <w:trPr>
          <w:cantSplit/>
          <w:jc w:val="center"/>
        </w:trPr>
        <w:tc>
          <w:tcPr>
            <w:tcW w:w="661" w:type="pct"/>
            <w:vAlign w:val="center"/>
          </w:tcPr>
          <w:p w:rsidR="00512B0F" w:rsidRDefault="00965B50">
            <w:pPr>
              <w:jc w:val="center"/>
              <w:rPr>
                <w:szCs w:val="21"/>
              </w:rPr>
            </w:pPr>
            <w:r>
              <w:rPr>
                <w:rFonts w:hint="eastAsia"/>
                <w:szCs w:val="21"/>
              </w:rPr>
              <w:t>10</w:t>
            </w:r>
          </w:p>
        </w:tc>
        <w:tc>
          <w:tcPr>
            <w:tcW w:w="2121" w:type="pct"/>
            <w:vAlign w:val="center"/>
          </w:tcPr>
          <w:p w:rsidR="00512B0F" w:rsidRDefault="00965B50">
            <w:pPr>
              <w:jc w:val="center"/>
              <w:rPr>
                <w:szCs w:val="21"/>
              </w:rPr>
            </w:pPr>
            <w:r>
              <w:rPr>
                <w:szCs w:val="21"/>
              </w:rPr>
              <w:t>税金</w:t>
            </w:r>
          </w:p>
        </w:tc>
        <w:tc>
          <w:tcPr>
            <w:tcW w:w="2218" w:type="pct"/>
            <w:vAlign w:val="center"/>
          </w:tcPr>
          <w:p w:rsidR="00512B0F" w:rsidRDefault="00512B0F">
            <w:pPr>
              <w:jc w:val="left"/>
              <w:rPr>
                <w:szCs w:val="21"/>
              </w:rPr>
            </w:pPr>
          </w:p>
        </w:tc>
      </w:tr>
      <w:tr w:rsidR="00512B0F">
        <w:trPr>
          <w:cantSplit/>
          <w:jc w:val="center"/>
        </w:trPr>
        <w:tc>
          <w:tcPr>
            <w:tcW w:w="661" w:type="pct"/>
            <w:vAlign w:val="center"/>
          </w:tcPr>
          <w:p w:rsidR="00512B0F" w:rsidRDefault="00965B50">
            <w:pPr>
              <w:jc w:val="center"/>
              <w:rPr>
                <w:szCs w:val="21"/>
              </w:rPr>
            </w:pPr>
            <w:r>
              <w:rPr>
                <w:rFonts w:hint="eastAsia"/>
                <w:szCs w:val="21"/>
              </w:rPr>
              <w:t>11</w:t>
            </w:r>
          </w:p>
        </w:tc>
        <w:tc>
          <w:tcPr>
            <w:tcW w:w="2121" w:type="pct"/>
            <w:vAlign w:val="center"/>
          </w:tcPr>
          <w:p w:rsidR="00512B0F" w:rsidRDefault="00965B50">
            <w:pPr>
              <w:jc w:val="center"/>
              <w:rPr>
                <w:szCs w:val="21"/>
              </w:rPr>
            </w:pPr>
            <w:r>
              <w:rPr>
                <w:szCs w:val="21"/>
              </w:rPr>
              <w:t>其他需要列明的费用</w:t>
            </w:r>
          </w:p>
        </w:tc>
        <w:tc>
          <w:tcPr>
            <w:tcW w:w="2218" w:type="pct"/>
            <w:vAlign w:val="center"/>
          </w:tcPr>
          <w:p w:rsidR="00512B0F" w:rsidRDefault="00512B0F">
            <w:pPr>
              <w:jc w:val="left"/>
              <w:rPr>
                <w:szCs w:val="21"/>
              </w:rPr>
            </w:pPr>
          </w:p>
        </w:tc>
      </w:tr>
      <w:tr w:rsidR="00512B0F">
        <w:trPr>
          <w:cantSplit/>
          <w:jc w:val="center"/>
        </w:trPr>
        <w:tc>
          <w:tcPr>
            <w:tcW w:w="2782" w:type="pct"/>
            <w:gridSpan w:val="2"/>
            <w:vAlign w:val="center"/>
          </w:tcPr>
          <w:p w:rsidR="00512B0F" w:rsidRDefault="00965B50">
            <w:pPr>
              <w:jc w:val="center"/>
              <w:rPr>
                <w:szCs w:val="21"/>
              </w:rPr>
            </w:pPr>
            <w:r>
              <w:rPr>
                <w:szCs w:val="21"/>
              </w:rPr>
              <w:t>合计</w:t>
            </w:r>
          </w:p>
        </w:tc>
        <w:tc>
          <w:tcPr>
            <w:tcW w:w="2218" w:type="pct"/>
            <w:vAlign w:val="center"/>
          </w:tcPr>
          <w:p w:rsidR="00512B0F" w:rsidRDefault="00512B0F">
            <w:pPr>
              <w:jc w:val="left"/>
              <w:rPr>
                <w:szCs w:val="21"/>
              </w:rPr>
            </w:pPr>
          </w:p>
        </w:tc>
      </w:tr>
    </w:tbl>
    <w:p w:rsidR="00512B0F" w:rsidRDefault="00965B50">
      <w:pPr>
        <w:spacing w:line="360" w:lineRule="auto"/>
        <w:rPr>
          <w:kern w:val="0"/>
          <w:sz w:val="24"/>
          <w:szCs w:val="24"/>
        </w:rPr>
      </w:pPr>
      <w:r>
        <w:rPr>
          <w:kern w:val="0"/>
          <w:sz w:val="24"/>
          <w:szCs w:val="24"/>
        </w:rPr>
        <w:t>注：</w:t>
      </w:r>
      <w:r>
        <w:rPr>
          <w:kern w:val="0"/>
          <w:sz w:val="24"/>
          <w:szCs w:val="24"/>
        </w:rPr>
        <w:t xml:space="preserve">1. </w:t>
      </w:r>
      <w:r>
        <w:rPr>
          <w:kern w:val="0"/>
          <w:sz w:val="24"/>
          <w:szCs w:val="24"/>
        </w:rPr>
        <w:t>上述合计价格应为服务期的最终优惠价格。</w:t>
      </w:r>
    </w:p>
    <w:p w:rsidR="00512B0F" w:rsidRDefault="00965B50">
      <w:pPr>
        <w:spacing w:line="360" w:lineRule="auto"/>
        <w:ind w:firstLineChars="200" w:firstLine="446"/>
        <w:rPr>
          <w:kern w:val="0"/>
          <w:sz w:val="24"/>
          <w:szCs w:val="24"/>
        </w:rPr>
      </w:pPr>
      <w:r>
        <w:rPr>
          <w:kern w:val="0"/>
          <w:sz w:val="24"/>
          <w:szCs w:val="24"/>
        </w:rPr>
        <w:t xml:space="preserve">2. </w:t>
      </w:r>
      <w:r>
        <w:rPr>
          <w:rFonts w:hint="eastAsia"/>
          <w:kern w:val="0"/>
          <w:sz w:val="24"/>
          <w:szCs w:val="24"/>
        </w:rPr>
        <w:t>上</w:t>
      </w:r>
      <w:r>
        <w:rPr>
          <w:kern w:val="0"/>
          <w:sz w:val="24"/>
          <w:szCs w:val="24"/>
        </w:rPr>
        <w:t>表合计价格应与《开标一览表》报价金额保持一致。</w:t>
      </w:r>
    </w:p>
    <w:p w:rsidR="00512B0F" w:rsidRDefault="00965B50">
      <w:pPr>
        <w:spacing w:line="360" w:lineRule="auto"/>
        <w:ind w:firstLineChars="200" w:firstLine="446"/>
        <w:rPr>
          <w:kern w:val="0"/>
          <w:sz w:val="24"/>
          <w:szCs w:val="24"/>
        </w:rPr>
      </w:pPr>
      <w:r>
        <w:rPr>
          <w:kern w:val="0"/>
          <w:sz w:val="24"/>
          <w:szCs w:val="24"/>
        </w:rPr>
        <w:t xml:space="preserve">3. </w:t>
      </w:r>
      <w:r>
        <w:rPr>
          <w:rFonts w:hint="eastAsia"/>
          <w:kern w:val="0"/>
          <w:sz w:val="24"/>
          <w:szCs w:val="24"/>
        </w:rPr>
        <w:t>上表中</w:t>
      </w:r>
      <w:r>
        <w:rPr>
          <w:kern w:val="0"/>
          <w:sz w:val="24"/>
          <w:szCs w:val="24"/>
        </w:rPr>
        <w:t>人员工资</w:t>
      </w:r>
      <w:r>
        <w:rPr>
          <w:rFonts w:hint="eastAsia"/>
          <w:kern w:val="0"/>
          <w:sz w:val="24"/>
          <w:szCs w:val="24"/>
        </w:rPr>
        <w:t>+</w:t>
      </w:r>
      <w:r>
        <w:rPr>
          <w:rFonts w:hint="eastAsia"/>
          <w:kern w:val="0"/>
          <w:sz w:val="24"/>
          <w:szCs w:val="24"/>
        </w:rPr>
        <w:t>社会</w:t>
      </w:r>
      <w:r>
        <w:rPr>
          <w:kern w:val="0"/>
          <w:sz w:val="24"/>
          <w:szCs w:val="24"/>
        </w:rPr>
        <w:t>保险</w:t>
      </w:r>
      <w:r>
        <w:rPr>
          <w:rFonts w:hint="eastAsia"/>
          <w:kern w:val="0"/>
          <w:sz w:val="24"/>
          <w:szCs w:val="24"/>
        </w:rPr>
        <w:t>+</w:t>
      </w:r>
      <w:r>
        <w:rPr>
          <w:rFonts w:hint="eastAsia"/>
          <w:kern w:val="0"/>
          <w:sz w:val="24"/>
          <w:szCs w:val="24"/>
        </w:rPr>
        <w:t>住房公积金</w:t>
      </w:r>
      <w:r>
        <w:rPr>
          <w:kern w:val="0"/>
          <w:sz w:val="24"/>
          <w:szCs w:val="24"/>
        </w:rPr>
        <w:t>应与《人员</w:t>
      </w:r>
      <w:r>
        <w:rPr>
          <w:rFonts w:hint="eastAsia"/>
          <w:kern w:val="0"/>
          <w:sz w:val="24"/>
          <w:szCs w:val="24"/>
        </w:rPr>
        <w:t>费用</w:t>
      </w:r>
      <w:r>
        <w:rPr>
          <w:kern w:val="0"/>
          <w:sz w:val="24"/>
          <w:szCs w:val="24"/>
        </w:rPr>
        <w:t>分项一览表》合计金额保持一致。</w:t>
      </w:r>
    </w:p>
    <w:p w:rsidR="00512B0F" w:rsidRDefault="00965B50">
      <w:pPr>
        <w:spacing w:line="360" w:lineRule="auto"/>
        <w:ind w:firstLineChars="200" w:firstLine="446"/>
        <w:rPr>
          <w:kern w:val="0"/>
          <w:sz w:val="24"/>
          <w:szCs w:val="24"/>
        </w:rPr>
      </w:pPr>
      <w:r>
        <w:rPr>
          <w:kern w:val="0"/>
          <w:sz w:val="24"/>
          <w:szCs w:val="24"/>
        </w:rPr>
        <w:t xml:space="preserve">4. </w:t>
      </w:r>
      <w:r>
        <w:rPr>
          <w:kern w:val="0"/>
          <w:sz w:val="24"/>
          <w:szCs w:val="24"/>
        </w:rPr>
        <w:t>上述表格中列明的条目，在本项目中如不涉及，请填写</w:t>
      </w:r>
      <w:r>
        <w:rPr>
          <w:kern w:val="0"/>
          <w:sz w:val="24"/>
          <w:szCs w:val="24"/>
        </w:rPr>
        <w:t>“</w:t>
      </w:r>
      <w:r>
        <w:rPr>
          <w:kern w:val="0"/>
          <w:sz w:val="24"/>
          <w:szCs w:val="24"/>
        </w:rPr>
        <w:t>不涉及</w:t>
      </w:r>
      <w:r>
        <w:rPr>
          <w:kern w:val="0"/>
          <w:sz w:val="24"/>
          <w:szCs w:val="24"/>
        </w:rPr>
        <w:t>”</w:t>
      </w:r>
      <w:r>
        <w:rPr>
          <w:kern w:val="0"/>
          <w:sz w:val="24"/>
          <w:szCs w:val="24"/>
        </w:rPr>
        <w:t>。</w:t>
      </w:r>
    </w:p>
    <w:p w:rsidR="00512B0F" w:rsidRDefault="00965B50">
      <w:pPr>
        <w:spacing w:line="360" w:lineRule="auto"/>
        <w:ind w:firstLineChars="200" w:firstLine="446"/>
        <w:rPr>
          <w:kern w:val="0"/>
          <w:sz w:val="24"/>
          <w:szCs w:val="24"/>
        </w:rPr>
      </w:pPr>
      <w:r>
        <w:rPr>
          <w:sz w:val="24"/>
          <w:szCs w:val="24"/>
        </w:rPr>
        <w:t xml:space="preserve">5. </w:t>
      </w:r>
      <w:r>
        <w:rPr>
          <w:kern w:val="0"/>
          <w:sz w:val="24"/>
          <w:szCs w:val="24"/>
        </w:rPr>
        <w:t>上述报价不得出现</w:t>
      </w:r>
      <w:r>
        <w:rPr>
          <w:kern w:val="0"/>
          <w:sz w:val="24"/>
          <w:szCs w:val="24"/>
        </w:rPr>
        <w:t>0</w:t>
      </w:r>
      <w:r>
        <w:rPr>
          <w:kern w:val="0"/>
          <w:sz w:val="24"/>
          <w:szCs w:val="24"/>
        </w:rPr>
        <w:t>报价。</w:t>
      </w:r>
    </w:p>
    <w:p w:rsidR="00512B0F" w:rsidRDefault="00965B50">
      <w:pPr>
        <w:spacing w:line="360" w:lineRule="auto"/>
        <w:ind w:firstLineChars="200" w:firstLine="446"/>
        <w:rPr>
          <w:kern w:val="0"/>
          <w:sz w:val="24"/>
          <w:szCs w:val="24"/>
        </w:rPr>
      </w:pPr>
      <w:r>
        <w:rPr>
          <w:rFonts w:hint="eastAsia"/>
          <w:kern w:val="0"/>
          <w:sz w:val="24"/>
          <w:szCs w:val="24"/>
        </w:rPr>
        <w:t xml:space="preserve">6. </w:t>
      </w:r>
      <w:r>
        <w:rPr>
          <w:rFonts w:hint="eastAsia"/>
          <w:kern w:val="0"/>
          <w:sz w:val="24"/>
          <w:szCs w:val="24"/>
        </w:rPr>
        <w:t>投标报价在不超采购预算的前提下，其合理性由评标委员会在评分中予以考虑。</w:t>
      </w:r>
    </w:p>
    <w:p w:rsidR="00512B0F" w:rsidRDefault="00965B50">
      <w:pPr>
        <w:spacing w:line="360" w:lineRule="auto"/>
        <w:ind w:right="85" w:firstLineChars="200" w:firstLine="446"/>
        <w:rPr>
          <w:b/>
          <w:sz w:val="24"/>
        </w:rPr>
      </w:pPr>
      <w:r>
        <w:rPr>
          <w:sz w:val="24"/>
        </w:rPr>
        <w:t>投标人名称：</w:t>
      </w:r>
      <w:r>
        <w:rPr>
          <w:rFonts w:hint="eastAsia"/>
          <w:sz w:val="24"/>
        </w:rPr>
        <w:t xml:space="preserve">                                         </w:t>
      </w:r>
      <w:r>
        <w:rPr>
          <w:sz w:val="24"/>
        </w:rPr>
        <w:t>日期：</w:t>
      </w:r>
      <w:r>
        <w:rPr>
          <w:sz w:val="24"/>
        </w:rPr>
        <w:t xml:space="preserve">  </w:t>
      </w:r>
      <w:r>
        <w:rPr>
          <w:rFonts w:hint="eastAsia"/>
          <w:sz w:val="24"/>
        </w:rPr>
        <w:t xml:space="preserve">           </w:t>
      </w:r>
      <w:r>
        <w:rPr>
          <w:b/>
          <w:sz w:val="24"/>
        </w:rPr>
        <w:br w:type="page"/>
      </w:r>
    </w:p>
    <w:p w:rsidR="00512B0F" w:rsidRDefault="00965B50">
      <w:pPr>
        <w:spacing w:line="460" w:lineRule="exact"/>
        <w:rPr>
          <w:b/>
          <w:sz w:val="24"/>
        </w:rPr>
      </w:pPr>
      <w:r>
        <w:rPr>
          <w:b/>
          <w:sz w:val="24"/>
        </w:rPr>
        <w:t>附件</w:t>
      </w:r>
      <w:r>
        <w:rPr>
          <w:b/>
          <w:sz w:val="24"/>
        </w:rPr>
        <w:t>4</w:t>
      </w:r>
    </w:p>
    <w:p w:rsidR="00512B0F" w:rsidRDefault="00965B50">
      <w:pPr>
        <w:tabs>
          <w:tab w:val="left" w:pos="3780"/>
          <w:tab w:val="left" w:pos="3960"/>
        </w:tabs>
        <w:spacing w:line="460" w:lineRule="exact"/>
        <w:jc w:val="center"/>
        <w:rPr>
          <w:b/>
          <w:sz w:val="24"/>
        </w:rPr>
      </w:pPr>
      <w:r>
        <w:rPr>
          <w:b/>
          <w:sz w:val="24"/>
        </w:rPr>
        <w:t>人员</w:t>
      </w:r>
      <w:r>
        <w:rPr>
          <w:rFonts w:hint="eastAsia"/>
          <w:b/>
          <w:sz w:val="24"/>
        </w:rPr>
        <w:t>费用</w:t>
      </w:r>
      <w:r>
        <w:rPr>
          <w:b/>
          <w:sz w:val="24"/>
        </w:rPr>
        <w:t>分项一览表</w:t>
      </w:r>
    </w:p>
    <w:p w:rsidR="00512B0F" w:rsidRDefault="00965B50">
      <w:pPr>
        <w:spacing w:line="460" w:lineRule="exact"/>
        <w:ind w:left="192"/>
        <w:rPr>
          <w:sz w:val="24"/>
        </w:rPr>
      </w:pPr>
      <w:r>
        <w:rPr>
          <w:sz w:val="24"/>
        </w:rPr>
        <w:t>项目名称：</w:t>
      </w:r>
      <w:r>
        <w:rPr>
          <w:sz w:val="24"/>
          <w:u w:val="single"/>
        </w:rPr>
        <w:t xml:space="preserve">                    </w:t>
      </w:r>
    </w:p>
    <w:p w:rsidR="00512B0F" w:rsidRDefault="00965B50">
      <w:pPr>
        <w:spacing w:line="460" w:lineRule="exact"/>
        <w:ind w:left="192"/>
        <w:rPr>
          <w:sz w:val="24"/>
        </w:rPr>
      </w:pPr>
      <w:r>
        <w:rPr>
          <w:sz w:val="24"/>
        </w:rPr>
        <w:t>项目编号：</w:t>
      </w:r>
      <w:r>
        <w:rPr>
          <w:sz w:val="24"/>
          <w:u w:val="single"/>
        </w:rPr>
        <w:t xml:space="preserve">                    </w:t>
      </w:r>
    </w:p>
    <w:p w:rsidR="00512B0F" w:rsidRDefault="00965B50">
      <w:pPr>
        <w:spacing w:line="460" w:lineRule="exact"/>
        <w:ind w:left="192"/>
        <w:rPr>
          <w:sz w:val="24"/>
        </w:rPr>
      </w:pPr>
      <w:r>
        <w:rPr>
          <w:sz w:val="24"/>
        </w:rPr>
        <w:t>包</w:t>
      </w:r>
      <w:r>
        <w:rPr>
          <w:sz w:val="24"/>
        </w:rPr>
        <w:t xml:space="preserve">    </w:t>
      </w:r>
      <w:r>
        <w:rPr>
          <w:sz w:val="24"/>
        </w:rPr>
        <w:t>号：</w:t>
      </w:r>
      <w:r>
        <w:rPr>
          <w:sz w:val="24"/>
          <w:u w:val="single"/>
        </w:rPr>
        <w:t xml:space="preserve">                    </w:t>
      </w:r>
    </w:p>
    <w:p w:rsidR="00512B0F" w:rsidRDefault="00965B50">
      <w:pPr>
        <w:spacing w:line="460" w:lineRule="exact"/>
        <w:ind w:firstLineChars="2900" w:firstLine="6472"/>
        <w:rPr>
          <w:sz w:val="24"/>
        </w:rPr>
      </w:pPr>
      <w:r>
        <w:rPr>
          <w:sz w:val="24"/>
        </w:rPr>
        <w:t>单位：元</w:t>
      </w:r>
    </w:p>
    <w:tbl>
      <w:tblPr>
        <w:tblW w:w="10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1356"/>
        <w:gridCol w:w="1512"/>
        <w:gridCol w:w="1416"/>
        <w:gridCol w:w="1296"/>
        <w:gridCol w:w="1116"/>
        <w:gridCol w:w="1116"/>
        <w:gridCol w:w="1968"/>
      </w:tblGrid>
      <w:tr w:rsidR="00512B0F">
        <w:trPr>
          <w:cantSplit/>
          <w:trHeight w:val="643"/>
          <w:jc w:val="center"/>
        </w:trPr>
        <w:tc>
          <w:tcPr>
            <w:tcW w:w="876" w:type="dxa"/>
            <w:vAlign w:val="center"/>
          </w:tcPr>
          <w:p w:rsidR="00512B0F" w:rsidRDefault="00965B50">
            <w:pPr>
              <w:jc w:val="center"/>
              <w:rPr>
                <w:sz w:val="24"/>
                <w:szCs w:val="24"/>
              </w:rPr>
            </w:pPr>
            <w:r>
              <w:rPr>
                <w:rFonts w:hint="eastAsia"/>
                <w:sz w:val="24"/>
                <w:szCs w:val="24"/>
              </w:rPr>
              <w:t>序号</w:t>
            </w:r>
          </w:p>
        </w:tc>
        <w:tc>
          <w:tcPr>
            <w:tcW w:w="1356" w:type="dxa"/>
            <w:vAlign w:val="center"/>
          </w:tcPr>
          <w:p w:rsidR="00512B0F" w:rsidRDefault="00965B50">
            <w:pPr>
              <w:jc w:val="center"/>
              <w:rPr>
                <w:sz w:val="24"/>
                <w:szCs w:val="24"/>
              </w:rPr>
            </w:pPr>
            <w:r>
              <w:rPr>
                <w:sz w:val="24"/>
                <w:szCs w:val="24"/>
              </w:rPr>
              <w:t>具体岗位</w:t>
            </w:r>
          </w:p>
        </w:tc>
        <w:tc>
          <w:tcPr>
            <w:tcW w:w="1512" w:type="dxa"/>
            <w:vAlign w:val="center"/>
          </w:tcPr>
          <w:p w:rsidR="00512B0F" w:rsidRDefault="00965B50">
            <w:pPr>
              <w:jc w:val="center"/>
              <w:rPr>
                <w:sz w:val="24"/>
                <w:szCs w:val="24"/>
              </w:rPr>
            </w:pPr>
            <w:r>
              <w:rPr>
                <w:sz w:val="24"/>
                <w:szCs w:val="24"/>
              </w:rPr>
              <w:t>人数（人）</w:t>
            </w:r>
          </w:p>
        </w:tc>
        <w:tc>
          <w:tcPr>
            <w:tcW w:w="1416" w:type="dxa"/>
            <w:vAlign w:val="center"/>
          </w:tcPr>
          <w:p w:rsidR="00512B0F" w:rsidRDefault="00965B50">
            <w:pPr>
              <w:jc w:val="center"/>
              <w:rPr>
                <w:sz w:val="24"/>
                <w:szCs w:val="24"/>
              </w:rPr>
            </w:pPr>
            <w:r>
              <w:rPr>
                <w:sz w:val="24"/>
                <w:szCs w:val="24"/>
              </w:rPr>
              <w:t>月工资</w:t>
            </w:r>
            <w:r>
              <w:rPr>
                <w:sz w:val="24"/>
                <w:szCs w:val="24"/>
              </w:rPr>
              <w:t>/</w:t>
            </w:r>
            <w:r>
              <w:rPr>
                <w:sz w:val="24"/>
                <w:szCs w:val="24"/>
              </w:rPr>
              <w:t>人</w:t>
            </w:r>
          </w:p>
        </w:tc>
        <w:tc>
          <w:tcPr>
            <w:tcW w:w="1296" w:type="dxa"/>
            <w:vAlign w:val="center"/>
          </w:tcPr>
          <w:p w:rsidR="00512B0F" w:rsidRDefault="00965B50">
            <w:pPr>
              <w:jc w:val="center"/>
              <w:rPr>
                <w:sz w:val="24"/>
                <w:szCs w:val="24"/>
              </w:rPr>
            </w:pPr>
            <w:r>
              <w:rPr>
                <w:sz w:val="24"/>
                <w:szCs w:val="24"/>
              </w:rPr>
              <w:t>月保险</w:t>
            </w:r>
            <w:r>
              <w:rPr>
                <w:sz w:val="24"/>
                <w:szCs w:val="24"/>
              </w:rPr>
              <w:t>/</w:t>
            </w:r>
            <w:r>
              <w:rPr>
                <w:sz w:val="24"/>
                <w:szCs w:val="24"/>
              </w:rPr>
              <w:t>人</w:t>
            </w:r>
          </w:p>
        </w:tc>
        <w:tc>
          <w:tcPr>
            <w:tcW w:w="1116" w:type="dxa"/>
            <w:vAlign w:val="center"/>
          </w:tcPr>
          <w:p w:rsidR="00512B0F" w:rsidRDefault="00965B50">
            <w:pPr>
              <w:jc w:val="center"/>
              <w:rPr>
                <w:sz w:val="24"/>
                <w:szCs w:val="24"/>
              </w:rPr>
            </w:pPr>
            <w:r>
              <w:rPr>
                <w:rFonts w:hint="eastAsia"/>
                <w:sz w:val="24"/>
                <w:szCs w:val="24"/>
              </w:rPr>
              <w:t>月公积金</w:t>
            </w:r>
            <w:r>
              <w:rPr>
                <w:rFonts w:hint="eastAsia"/>
                <w:sz w:val="24"/>
                <w:szCs w:val="24"/>
              </w:rPr>
              <w:t>/</w:t>
            </w:r>
            <w:r>
              <w:rPr>
                <w:rFonts w:hint="eastAsia"/>
                <w:sz w:val="24"/>
                <w:szCs w:val="24"/>
              </w:rPr>
              <w:t>人</w:t>
            </w:r>
          </w:p>
        </w:tc>
        <w:tc>
          <w:tcPr>
            <w:tcW w:w="1116" w:type="dxa"/>
            <w:vAlign w:val="center"/>
          </w:tcPr>
          <w:p w:rsidR="00512B0F" w:rsidRDefault="00965B50">
            <w:pPr>
              <w:jc w:val="center"/>
              <w:rPr>
                <w:sz w:val="24"/>
                <w:szCs w:val="24"/>
              </w:rPr>
            </w:pPr>
            <w:r>
              <w:rPr>
                <w:sz w:val="24"/>
                <w:szCs w:val="24"/>
              </w:rPr>
              <w:t>月小计</w:t>
            </w:r>
          </w:p>
        </w:tc>
        <w:tc>
          <w:tcPr>
            <w:tcW w:w="1968" w:type="dxa"/>
            <w:vAlign w:val="center"/>
          </w:tcPr>
          <w:p w:rsidR="00512B0F" w:rsidRDefault="00965B50">
            <w:pPr>
              <w:jc w:val="center"/>
              <w:rPr>
                <w:sz w:val="24"/>
                <w:szCs w:val="24"/>
              </w:rPr>
            </w:pPr>
            <w:r>
              <w:rPr>
                <w:sz w:val="24"/>
                <w:szCs w:val="24"/>
              </w:rPr>
              <w:t>招标文件规定的服务期</w:t>
            </w:r>
            <w:r>
              <w:rPr>
                <w:rFonts w:hint="eastAsia"/>
                <w:sz w:val="24"/>
                <w:szCs w:val="24"/>
              </w:rPr>
              <w:t>小计</w:t>
            </w:r>
          </w:p>
        </w:tc>
      </w:tr>
      <w:tr w:rsidR="00512B0F">
        <w:trPr>
          <w:cantSplit/>
          <w:trHeight w:val="643"/>
          <w:jc w:val="center"/>
        </w:trPr>
        <w:tc>
          <w:tcPr>
            <w:tcW w:w="876" w:type="dxa"/>
            <w:vAlign w:val="center"/>
          </w:tcPr>
          <w:p w:rsidR="00512B0F" w:rsidRDefault="00512B0F">
            <w:pPr>
              <w:jc w:val="center"/>
              <w:rPr>
                <w:sz w:val="24"/>
                <w:szCs w:val="24"/>
              </w:rPr>
            </w:pPr>
          </w:p>
        </w:tc>
        <w:tc>
          <w:tcPr>
            <w:tcW w:w="1356" w:type="dxa"/>
            <w:vAlign w:val="center"/>
          </w:tcPr>
          <w:p w:rsidR="00512B0F" w:rsidRDefault="00512B0F">
            <w:pPr>
              <w:jc w:val="center"/>
              <w:rPr>
                <w:sz w:val="24"/>
                <w:szCs w:val="24"/>
              </w:rPr>
            </w:pPr>
          </w:p>
        </w:tc>
        <w:tc>
          <w:tcPr>
            <w:tcW w:w="1512" w:type="dxa"/>
            <w:vAlign w:val="center"/>
          </w:tcPr>
          <w:p w:rsidR="00512B0F" w:rsidRDefault="00512B0F">
            <w:pPr>
              <w:jc w:val="center"/>
              <w:rPr>
                <w:sz w:val="24"/>
                <w:szCs w:val="24"/>
              </w:rPr>
            </w:pPr>
          </w:p>
        </w:tc>
        <w:tc>
          <w:tcPr>
            <w:tcW w:w="1416" w:type="dxa"/>
            <w:vAlign w:val="center"/>
          </w:tcPr>
          <w:p w:rsidR="00512B0F" w:rsidRDefault="00512B0F">
            <w:pPr>
              <w:jc w:val="center"/>
              <w:rPr>
                <w:sz w:val="24"/>
                <w:szCs w:val="24"/>
              </w:rPr>
            </w:pPr>
          </w:p>
        </w:tc>
        <w:tc>
          <w:tcPr>
            <w:tcW w:w="1296" w:type="dxa"/>
            <w:vAlign w:val="center"/>
          </w:tcPr>
          <w:p w:rsidR="00512B0F" w:rsidRDefault="00512B0F">
            <w:pPr>
              <w:jc w:val="center"/>
              <w:rPr>
                <w:sz w:val="24"/>
                <w:szCs w:val="24"/>
              </w:rPr>
            </w:pPr>
          </w:p>
        </w:tc>
        <w:tc>
          <w:tcPr>
            <w:tcW w:w="1116" w:type="dxa"/>
            <w:vAlign w:val="center"/>
          </w:tcPr>
          <w:p w:rsidR="00512B0F" w:rsidRDefault="00512B0F">
            <w:pPr>
              <w:jc w:val="center"/>
              <w:rPr>
                <w:sz w:val="24"/>
                <w:szCs w:val="24"/>
              </w:rPr>
            </w:pPr>
          </w:p>
        </w:tc>
        <w:tc>
          <w:tcPr>
            <w:tcW w:w="1116" w:type="dxa"/>
            <w:vAlign w:val="center"/>
          </w:tcPr>
          <w:p w:rsidR="00512B0F" w:rsidRDefault="00512B0F">
            <w:pPr>
              <w:jc w:val="center"/>
              <w:rPr>
                <w:sz w:val="24"/>
                <w:szCs w:val="24"/>
              </w:rPr>
            </w:pPr>
          </w:p>
        </w:tc>
        <w:tc>
          <w:tcPr>
            <w:tcW w:w="1968" w:type="dxa"/>
            <w:vAlign w:val="center"/>
          </w:tcPr>
          <w:p w:rsidR="00512B0F" w:rsidRDefault="00512B0F">
            <w:pPr>
              <w:jc w:val="center"/>
              <w:rPr>
                <w:sz w:val="24"/>
                <w:szCs w:val="24"/>
              </w:rPr>
            </w:pPr>
          </w:p>
        </w:tc>
      </w:tr>
      <w:tr w:rsidR="00512B0F">
        <w:trPr>
          <w:cantSplit/>
          <w:trHeight w:val="643"/>
          <w:jc w:val="center"/>
        </w:trPr>
        <w:tc>
          <w:tcPr>
            <w:tcW w:w="876" w:type="dxa"/>
            <w:vAlign w:val="center"/>
          </w:tcPr>
          <w:p w:rsidR="00512B0F" w:rsidRDefault="00512B0F">
            <w:pPr>
              <w:jc w:val="center"/>
              <w:rPr>
                <w:sz w:val="24"/>
                <w:szCs w:val="24"/>
              </w:rPr>
            </w:pPr>
          </w:p>
        </w:tc>
        <w:tc>
          <w:tcPr>
            <w:tcW w:w="1356" w:type="dxa"/>
            <w:vAlign w:val="center"/>
          </w:tcPr>
          <w:p w:rsidR="00512B0F" w:rsidRDefault="00512B0F">
            <w:pPr>
              <w:jc w:val="center"/>
              <w:rPr>
                <w:sz w:val="24"/>
                <w:szCs w:val="24"/>
              </w:rPr>
            </w:pPr>
          </w:p>
        </w:tc>
        <w:tc>
          <w:tcPr>
            <w:tcW w:w="1512" w:type="dxa"/>
            <w:vAlign w:val="center"/>
          </w:tcPr>
          <w:p w:rsidR="00512B0F" w:rsidRDefault="00512B0F">
            <w:pPr>
              <w:jc w:val="center"/>
              <w:rPr>
                <w:sz w:val="24"/>
                <w:szCs w:val="24"/>
              </w:rPr>
            </w:pPr>
          </w:p>
        </w:tc>
        <w:tc>
          <w:tcPr>
            <w:tcW w:w="1416" w:type="dxa"/>
            <w:vAlign w:val="center"/>
          </w:tcPr>
          <w:p w:rsidR="00512B0F" w:rsidRDefault="00512B0F">
            <w:pPr>
              <w:jc w:val="center"/>
              <w:rPr>
                <w:sz w:val="24"/>
                <w:szCs w:val="24"/>
              </w:rPr>
            </w:pPr>
          </w:p>
        </w:tc>
        <w:tc>
          <w:tcPr>
            <w:tcW w:w="1296" w:type="dxa"/>
            <w:vAlign w:val="center"/>
          </w:tcPr>
          <w:p w:rsidR="00512B0F" w:rsidRDefault="00512B0F">
            <w:pPr>
              <w:jc w:val="center"/>
              <w:rPr>
                <w:sz w:val="24"/>
                <w:szCs w:val="24"/>
              </w:rPr>
            </w:pPr>
          </w:p>
        </w:tc>
        <w:tc>
          <w:tcPr>
            <w:tcW w:w="1116" w:type="dxa"/>
            <w:vAlign w:val="center"/>
          </w:tcPr>
          <w:p w:rsidR="00512B0F" w:rsidRDefault="00512B0F">
            <w:pPr>
              <w:jc w:val="center"/>
              <w:rPr>
                <w:sz w:val="24"/>
                <w:szCs w:val="24"/>
              </w:rPr>
            </w:pPr>
          </w:p>
        </w:tc>
        <w:tc>
          <w:tcPr>
            <w:tcW w:w="1116" w:type="dxa"/>
            <w:vAlign w:val="center"/>
          </w:tcPr>
          <w:p w:rsidR="00512B0F" w:rsidRDefault="00512B0F">
            <w:pPr>
              <w:jc w:val="center"/>
              <w:rPr>
                <w:sz w:val="24"/>
                <w:szCs w:val="24"/>
              </w:rPr>
            </w:pPr>
          </w:p>
        </w:tc>
        <w:tc>
          <w:tcPr>
            <w:tcW w:w="1968" w:type="dxa"/>
            <w:vAlign w:val="center"/>
          </w:tcPr>
          <w:p w:rsidR="00512B0F" w:rsidRDefault="00512B0F">
            <w:pPr>
              <w:jc w:val="center"/>
              <w:rPr>
                <w:sz w:val="24"/>
                <w:szCs w:val="24"/>
              </w:rPr>
            </w:pPr>
          </w:p>
        </w:tc>
      </w:tr>
      <w:tr w:rsidR="00512B0F">
        <w:trPr>
          <w:cantSplit/>
          <w:trHeight w:val="643"/>
          <w:jc w:val="center"/>
        </w:trPr>
        <w:tc>
          <w:tcPr>
            <w:tcW w:w="876" w:type="dxa"/>
            <w:vAlign w:val="center"/>
          </w:tcPr>
          <w:p w:rsidR="00512B0F" w:rsidRDefault="00512B0F">
            <w:pPr>
              <w:jc w:val="center"/>
              <w:rPr>
                <w:sz w:val="24"/>
                <w:szCs w:val="24"/>
              </w:rPr>
            </w:pPr>
          </w:p>
        </w:tc>
        <w:tc>
          <w:tcPr>
            <w:tcW w:w="1356" w:type="dxa"/>
            <w:vAlign w:val="center"/>
          </w:tcPr>
          <w:p w:rsidR="00512B0F" w:rsidRDefault="00512B0F">
            <w:pPr>
              <w:jc w:val="center"/>
              <w:rPr>
                <w:sz w:val="24"/>
                <w:szCs w:val="24"/>
              </w:rPr>
            </w:pPr>
          </w:p>
        </w:tc>
        <w:tc>
          <w:tcPr>
            <w:tcW w:w="1512" w:type="dxa"/>
            <w:vAlign w:val="center"/>
          </w:tcPr>
          <w:p w:rsidR="00512B0F" w:rsidRDefault="00512B0F">
            <w:pPr>
              <w:jc w:val="center"/>
              <w:rPr>
                <w:sz w:val="24"/>
                <w:szCs w:val="24"/>
              </w:rPr>
            </w:pPr>
          </w:p>
        </w:tc>
        <w:tc>
          <w:tcPr>
            <w:tcW w:w="1416" w:type="dxa"/>
            <w:vAlign w:val="center"/>
          </w:tcPr>
          <w:p w:rsidR="00512B0F" w:rsidRDefault="00512B0F">
            <w:pPr>
              <w:jc w:val="center"/>
              <w:rPr>
                <w:sz w:val="24"/>
                <w:szCs w:val="24"/>
              </w:rPr>
            </w:pPr>
          </w:p>
        </w:tc>
        <w:tc>
          <w:tcPr>
            <w:tcW w:w="1296" w:type="dxa"/>
            <w:vAlign w:val="center"/>
          </w:tcPr>
          <w:p w:rsidR="00512B0F" w:rsidRDefault="00512B0F">
            <w:pPr>
              <w:jc w:val="center"/>
              <w:rPr>
                <w:sz w:val="24"/>
                <w:szCs w:val="24"/>
              </w:rPr>
            </w:pPr>
          </w:p>
        </w:tc>
        <w:tc>
          <w:tcPr>
            <w:tcW w:w="1116" w:type="dxa"/>
            <w:vAlign w:val="center"/>
          </w:tcPr>
          <w:p w:rsidR="00512B0F" w:rsidRDefault="00512B0F">
            <w:pPr>
              <w:jc w:val="center"/>
              <w:rPr>
                <w:sz w:val="24"/>
                <w:szCs w:val="24"/>
              </w:rPr>
            </w:pPr>
          </w:p>
        </w:tc>
        <w:tc>
          <w:tcPr>
            <w:tcW w:w="1116" w:type="dxa"/>
            <w:vAlign w:val="center"/>
          </w:tcPr>
          <w:p w:rsidR="00512B0F" w:rsidRDefault="00512B0F">
            <w:pPr>
              <w:jc w:val="center"/>
              <w:rPr>
                <w:sz w:val="24"/>
                <w:szCs w:val="24"/>
              </w:rPr>
            </w:pPr>
          </w:p>
        </w:tc>
        <w:tc>
          <w:tcPr>
            <w:tcW w:w="1968" w:type="dxa"/>
            <w:vAlign w:val="center"/>
          </w:tcPr>
          <w:p w:rsidR="00512B0F" w:rsidRDefault="00512B0F">
            <w:pPr>
              <w:jc w:val="center"/>
              <w:rPr>
                <w:sz w:val="24"/>
                <w:szCs w:val="24"/>
              </w:rPr>
            </w:pPr>
          </w:p>
        </w:tc>
      </w:tr>
      <w:tr w:rsidR="00512B0F">
        <w:trPr>
          <w:cantSplit/>
          <w:trHeight w:val="643"/>
          <w:jc w:val="center"/>
        </w:trPr>
        <w:tc>
          <w:tcPr>
            <w:tcW w:w="876" w:type="dxa"/>
            <w:vAlign w:val="center"/>
          </w:tcPr>
          <w:p w:rsidR="00512B0F" w:rsidRDefault="00512B0F">
            <w:pPr>
              <w:jc w:val="center"/>
              <w:rPr>
                <w:sz w:val="24"/>
                <w:szCs w:val="24"/>
              </w:rPr>
            </w:pPr>
          </w:p>
        </w:tc>
        <w:tc>
          <w:tcPr>
            <w:tcW w:w="1356" w:type="dxa"/>
            <w:vAlign w:val="center"/>
          </w:tcPr>
          <w:p w:rsidR="00512B0F" w:rsidRDefault="00512B0F">
            <w:pPr>
              <w:jc w:val="center"/>
              <w:rPr>
                <w:sz w:val="24"/>
                <w:szCs w:val="24"/>
              </w:rPr>
            </w:pPr>
          </w:p>
        </w:tc>
        <w:tc>
          <w:tcPr>
            <w:tcW w:w="1512" w:type="dxa"/>
            <w:vAlign w:val="center"/>
          </w:tcPr>
          <w:p w:rsidR="00512B0F" w:rsidRDefault="00512B0F">
            <w:pPr>
              <w:jc w:val="center"/>
              <w:rPr>
                <w:sz w:val="24"/>
                <w:szCs w:val="24"/>
              </w:rPr>
            </w:pPr>
          </w:p>
        </w:tc>
        <w:tc>
          <w:tcPr>
            <w:tcW w:w="1416" w:type="dxa"/>
            <w:vAlign w:val="center"/>
          </w:tcPr>
          <w:p w:rsidR="00512B0F" w:rsidRDefault="00512B0F">
            <w:pPr>
              <w:jc w:val="center"/>
              <w:rPr>
                <w:sz w:val="24"/>
                <w:szCs w:val="24"/>
              </w:rPr>
            </w:pPr>
          </w:p>
        </w:tc>
        <w:tc>
          <w:tcPr>
            <w:tcW w:w="1296" w:type="dxa"/>
            <w:vAlign w:val="center"/>
          </w:tcPr>
          <w:p w:rsidR="00512B0F" w:rsidRDefault="00512B0F">
            <w:pPr>
              <w:jc w:val="center"/>
              <w:rPr>
                <w:sz w:val="24"/>
                <w:szCs w:val="24"/>
              </w:rPr>
            </w:pPr>
          </w:p>
        </w:tc>
        <w:tc>
          <w:tcPr>
            <w:tcW w:w="1116" w:type="dxa"/>
            <w:vAlign w:val="center"/>
          </w:tcPr>
          <w:p w:rsidR="00512B0F" w:rsidRDefault="00512B0F">
            <w:pPr>
              <w:jc w:val="center"/>
              <w:rPr>
                <w:sz w:val="24"/>
                <w:szCs w:val="24"/>
              </w:rPr>
            </w:pPr>
          </w:p>
        </w:tc>
        <w:tc>
          <w:tcPr>
            <w:tcW w:w="1116" w:type="dxa"/>
            <w:vAlign w:val="center"/>
          </w:tcPr>
          <w:p w:rsidR="00512B0F" w:rsidRDefault="00512B0F">
            <w:pPr>
              <w:jc w:val="center"/>
              <w:rPr>
                <w:sz w:val="24"/>
                <w:szCs w:val="24"/>
              </w:rPr>
            </w:pPr>
          </w:p>
        </w:tc>
        <w:tc>
          <w:tcPr>
            <w:tcW w:w="1968" w:type="dxa"/>
            <w:vAlign w:val="center"/>
          </w:tcPr>
          <w:p w:rsidR="00512B0F" w:rsidRDefault="00512B0F">
            <w:pPr>
              <w:jc w:val="center"/>
              <w:rPr>
                <w:sz w:val="24"/>
                <w:szCs w:val="24"/>
              </w:rPr>
            </w:pPr>
          </w:p>
        </w:tc>
      </w:tr>
      <w:tr w:rsidR="00512B0F">
        <w:trPr>
          <w:cantSplit/>
          <w:trHeight w:val="643"/>
          <w:jc w:val="center"/>
        </w:trPr>
        <w:tc>
          <w:tcPr>
            <w:tcW w:w="7572" w:type="dxa"/>
            <w:gridSpan w:val="6"/>
            <w:vAlign w:val="center"/>
          </w:tcPr>
          <w:p w:rsidR="00512B0F" w:rsidRDefault="00965B50">
            <w:pPr>
              <w:jc w:val="center"/>
              <w:rPr>
                <w:sz w:val="24"/>
                <w:szCs w:val="24"/>
              </w:rPr>
            </w:pPr>
            <w:r>
              <w:rPr>
                <w:rFonts w:hint="eastAsia"/>
                <w:sz w:val="24"/>
                <w:szCs w:val="24"/>
              </w:rPr>
              <w:t>人员费用合计</w:t>
            </w:r>
          </w:p>
        </w:tc>
        <w:tc>
          <w:tcPr>
            <w:tcW w:w="1116" w:type="dxa"/>
            <w:vAlign w:val="center"/>
          </w:tcPr>
          <w:p w:rsidR="00512B0F" w:rsidRDefault="00512B0F">
            <w:pPr>
              <w:jc w:val="center"/>
              <w:rPr>
                <w:sz w:val="24"/>
                <w:szCs w:val="24"/>
              </w:rPr>
            </w:pPr>
          </w:p>
        </w:tc>
        <w:tc>
          <w:tcPr>
            <w:tcW w:w="1968" w:type="dxa"/>
            <w:vAlign w:val="center"/>
          </w:tcPr>
          <w:p w:rsidR="00512B0F" w:rsidRDefault="00512B0F">
            <w:pPr>
              <w:jc w:val="center"/>
              <w:rPr>
                <w:sz w:val="24"/>
                <w:szCs w:val="24"/>
              </w:rPr>
            </w:pPr>
          </w:p>
        </w:tc>
      </w:tr>
    </w:tbl>
    <w:p w:rsidR="00512B0F" w:rsidRDefault="00965B50">
      <w:pPr>
        <w:autoSpaceDE w:val="0"/>
        <w:autoSpaceDN w:val="0"/>
        <w:adjustRightInd w:val="0"/>
        <w:spacing w:line="360" w:lineRule="auto"/>
        <w:rPr>
          <w:rFonts w:ascii="宋体"/>
          <w:b/>
          <w:color w:val="000000"/>
          <w:sz w:val="24"/>
        </w:rPr>
      </w:pPr>
      <w:r>
        <w:rPr>
          <w:rFonts w:ascii="宋体" w:hint="eastAsia"/>
          <w:b/>
          <w:color w:val="000000"/>
          <w:sz w:val="24"/>
        </w:rPr>
        <w:t>备注：</w:t>
      </w:r>
      <w:r>
        <w:rPr>
          <w:rFonts w:ascii="宋体"/>
          <w:b/>
          <w:color w:val="000000"/>
          <w:sz w:val="24"/>
        </w:rPr>
        <w:t xml:space="preserve"> </w:t>
      </w:r>
    </w:p>
    <w:p w:rsidR="00512B0F" w:rsidRDefault="00965B50">
      <w:pPr>
        <w:autoSpaceDE w:val="0"/>
        <w:autoSpaceDN w:val="0"/>
        <w:adjustRightInd w:val="0"/>
        <w:spacing w:line="360" w:lineRule="auto"/>
        <w:ind w:firstLineChars="200" w:firstLine="448"/>
        <w:rPr>
          <w:b/>
          <w:color w:val="000000"/>
          <w:sz w:val="24"/>
        </w:rPr>
      </w:pPr>
      <w:r>
        <w:rPr>
          <w:b/>
          <w:color w:val="000000"/>
          <w:sz w:val="24"/>
        </w:rPr>
        <w:t>1</w:t>
      </w:r>
      <w:r>
        <w:rPr>
          <w:b/>
          <w:color w:val="000000"/>
          <w:sz w:val="24"/>
        </w:rPr>
        <w:t>、上表中工资是指在扣除劳动者个人负担的社会保险费、</w:t>
      </w:r>
      <w:r>
        <w:rPr>
          <w:rFonts w:hint="eastAsia"/>
          <w:b/>
          <w:color w:val="000000"/>
          <w:sz w:val="24"/>
        </w:rPr>
        <w:t>个人负担的公积金、</w:t>
      </w:r>
      <w:r>
        <w:rPr>
          <w:b/>
          <w:color w:val="000000"/>
          <w:sz w:val="24"/>
        </w:rPr>
        <w:t>个人所得税等合理费用之前的应发工资；</w:t>
      </w:r>
    </w:p>
    <w:p w:rsidR="00512B0F" w:rsidRDefault="00965B50">
      <w:pPr>
        <w:autoSpaceDE w:val="0"/>
        <w:autoSpaceDN w:val="0"/>
        <w:adjustRightInd w:val="0"/>
        <w:spacing w:line="360" w:lineRule="auto"/>
        <w:ind w:firstLineChars="200" w:firstLine="448"/>
        <w:rPr>
          <w:b/>
          <w:color w:val="000000"/>
          <w:sz w:val="24"/>
        </w:rPr>
      </w:pPr>
      <w:r>
        <w:rPr>
          <w:b/>
          <w:color w:val="000000"/>
          <w:sz w:val="24"/>
        </w:rPr>
        <w:t>2</w:t>
      </w:r>
      <w:r>
        <w:rPr>
          <w:b/>
          <w:color w:val="000000"/>
          <w:sz w:val="24"/>
        </w:rPr>
        <w:t>、</w:t>
      </w:r>
      <w:r>
        <w:rPr>
          <w:b/>
          <w:color w:val="000000"/>
          <w:sz w:val="24"/>
        </w:rPr>
        <w:t xml:space="preserve"> </w:t>
      </w:r>
      <w:r>
        <w:rPr>
          <w:b/>
          <w:color w:val="000000"/>
          <w:sz w:val="24"/>
        </w:rPr>
        <w:t>投标人应按国家及天津市社会保险</w:t>
      </w:r>
      <w:r>
        <w:rPr>
          <w:rFonts w:hint="eastAsia"/>
          <w:b/>
          <w:color w:val="000000"/>
          <w:sz w:val="24"/>
        </w:rPr>
        <w:t>、住房公积金</w:t>
      </w:r>
      <w:r>
        <w:rPr>
          <w:b/>
          <w:color w:val="000000"/>
          <w:sz w:val="24"/>
        </w:rPr>
        <w:t>相关规定</w:t>
      </w:r>
      <w:r>
        <w:rPr>
          <w:rFonts w:hint="eastAsia"/>
          <w:b/>
          <w:color w:val="000000"/>
          <w:sz w:val="24"/>
        </w:rPr>
        <w:t>为本项目人员</w:t>
      </w:r>
      <w:r>
        <w:rPr>
          <w:b/>
          <w:color w:val="000000"/>
          <w:sz w:val="24"/>
        </w:rPr>
        <w:t>缴纳社会保险</w:t>
      </w:r>
      <w:r>
        <w:rPr>
          <w:rFonts w:hint="eastAsia"/>
          <w:b/>
          <w:color w:val="000000"/>
          <w:sz w:val="24"/>
        </w:rPr>
        <w:t>、住房公积金</w:t>
      </w:r>
      <w:r>
        <w:rPr>
          <w:b/>
          <w:color w:val="000000"/>
          <w:sz w:val="24"/>
        </w:rPr>
        <w:t>，在投标文件中对人员保险</w:t>
      </w:r>
      <w:r>
        <w:rPr>
          <w:rFonts w:hint="eastAsia"/>
          <w:b/>
          <w:color w:val="000000"/>
          <w:sz w:val="24"/>
        </w:rPr>
        <w:t>、公积金</w:t>
      </w:r>
      <w:r>
        <w:rPr>
          <w:b/>
          <w:color w:val="000000"/>
          <w:sz w:val="24"/>
        </w:rPr>
        <w:t>缴纳类别及测算标准另附说明，如有人员享有优惠政策，须将享有优惠政策的批准文件和政策文件一并提供，否则不予认定。</w:t>
      </w:r>
    </w:p>
    <w:p w:rsidR="00512B0F" w:rsidRDefault="00965B50">
      <w:pPr>
        <w:autoSpaceDE w:val="0"/>
        <w:autoSpaceDN w:val="0"/>
        <w:adjustRightInd w:val="0"/>
        <w:spacing w:line="360" w:lineRule="auto"/>
        <w:ind w:firstLineChars="200" w:firstLine="448"/>
        <w:rPr>
          <w:b/>
          <w:color w:val="000000"/>
          <w:sz w:val="24"/>
        </w:rPr>
      </w:pPr>
      <w:r>
        <w:rPr>
          <w:rFonts w:hint="eastAsia"/>
          <w:b/>
          <w:color w:val="000000"/>
          <w:sz w:val="24"/>
        </w:rPr>
        <w:t>3</w:t>
      </w:r>
      <w:r>
        <w:rPr>
          <w:b/>
          <w:color w:val="000000"/>
          <w:sz w:val="24"/>
        </w:rPr>
        <w:t>、上表中的月小计</w:t>
      </w:r>
      <w:r>
        <w:rPr>
          <w:b/>
          <w:color w:val="000000"/>
          <w:sz w:val="24"/>
        </w:rPr>
        <w:t>=</w:t>
      </w:r>
      <w:r>
        <w:rPr>
          <w:b/>
          <w:color w:val="000000"/>
          <w:sz w:val="24"/>
        </w:rPr>
        <w:t>人数</w:t>
      </w:r>
      <w:r>
        <w:rPr>
          <w:b/>
          <w:color w:val="000000"/>
          <w:sz w:val="24"/>
        </w:rPr>
        <w:t>*</w:t>
      </w:r>
      <w:r>
        <w:rPr>
          <w:b/>
          <w:color w:val="000000"/>
          <w:sz w:val="24"/>
        </w:rPr>
        <w:t>（月工资</w:t>
      </w:r>
      <w:r>
        <w:rPr>
          <w:b/>
          <w:color w:val="000000"/>
          <w:sz w:val="24"/>
        </w:rPr>
        <w:t>/</w:t>
      </w:r>
      <w:r>
        <w:rPr>
          <w:b/>
          <w:color w:val="000000"/>
          <w:sz w:val="24"/>
        </w:rPr>
        <w:t>人</w:t>
      </w:r>
      <w:r>
        <w:rPr>
          <w:b/>
          <w:color w:val="000000"/>
          <w:sz w:val="24"/>
        </w:rPr>
        <w:t>+</w:t>
      </w:r>
      <w:r>
        <w:rPr>
          <w:b/>
          <w:color w:val="000000"/>
          <w:sz w:val="24"/>
        </w:rPr>
        <w:t>月保险</w:t>
      </w:r>
      <w:r>
        <w:rPr>
          <w:b/>
          <w:color w:val="000000"/>
          <w:sz w:val="24"/>
        </w:rPr>
        <w:t>/</w:t>
      </w:r>
      <w:r>
        <w:rPr>
          <w:b/>
          <w:color w:val="000000"/>
          <w:sz w:val="24"/>
        </w:rPr>
        <w:t>人</w:t>
      </w:r>
      <w:r>
        <w:rPr>
          <w:rFonts w:hint="eastAsia"/>
          <w:b/>
          <w:color w:val="000000"/>
          <w:sz w:val="24"/>
        </w:rPr>
        <w:t>+</w:t>
      </w:r>
      <w:r>
        <w:rPr>
          <w:rFonts w:hint="eastAsia"/>
          <w:b/>
          <w:color w:val="000000"/>
          <w:sz w:val="24"/>
        </w:rPr>
        <w:t>月公积金</w:t>
      </w:r>
      <w:r>
        <w:rPr>
          <w:rFonts w:hint="eastAsia"/>
          <w:b/>
          <w:color w:val="000000"/>
          <w:sz w:val="24"/>
        </w:rPr>
        <w:t>/</w:t>
      </w:r>
      <w:r>
        <w:rPr>
          <w:rFonts w:hint="eastAsia"/>
          <w:b/>
          <w:color w:val="000000"/>
          <w:sz w:val="24"/>
        </w:rPr>
        <w:t>人</w:t>
      </w:r>
      <w:r>
        <w:rPr>
          <w:b/>
          <w:color w:val="000000"/>
          <w:sz w:val="24"/>
        </w:rPr>
        <w:t>），招标文件规定的服务期</w:t>
      </w:r>
      <w:r>
        <w:rPr>
          <w:rFonts w:hint="eastAsia"/>
          <w:b/>
          <w:color w:val="000000"/>
          <w:sz w:val="24"/>
        </w:rPr>
        <w:t>小计</w:t>
      </w:r>
      <w:r>
        <w:rPr>
          <w:b/>
          <w:color w:val="000000"/>
          <w:sz w:val="24"/>
        </w:rPr>
        <w:t>=</w:t>
      </w:r>
      <w:r>
        <w:rPr>
          <w:b/>
          <w:color w:val="000000"/>
          <w:sz w:val="24"/>
        </w:rPr>
        <w:t>月小计</w:t>
      </w:r>
      <w:r>
        <w:rPr>
          <w:b/>
          <w:color w:val="000000"/>
          <w:sz w:val="24"/>
        </w:rPr>
        <w:t>*</w:t>
      </w:r>
      <w:r>
        <w:rPr>
          <w:b/>
          <w:color w:val="000000"/>
          <w:sz w:val="24"/>
        </w:rPr>
        <w:t>招标文件规定的服务</w:t>
      </w:r>
      <w:r>
        <w:rPr>
          <w:rFonts w:hint="eastAsia"/>
          <w:b/>
          <w:color w:val="000000"/>
          <w:sz w:val="24"/>
        </w:rPr>
        <w:t>月数</w:t>
      </w:r>
    </w:p>
    <w:p w:rsidR="00512B0F" w:rsidRDefault="00512B0F">
      <w:pPr>
        <w:spacing w:line="460" w:lineRule="exact"/>
        <w:rPr>
          <w:sz w:val="24"/>
          <w:szCs w:val="24"/>
        </w:rPr>
      </w:pPr>
    </w:p>
    <w:p w:rsidR="00512B0F" w:rsidRDefault="00965B50">
      <w:pPr>
        <w:spacing w:line="360" w:lineRule="auto"/>
        <w:ind w:right="84" w:firstLineChars="100" w:firstLine="223"/>
        <w:rPr>
          <w:sz w:val="24"/>
        </w:rPr>
      </w:pPr>
      <w:r>
        <w:rPr>
          <w:sz w:val="24"/>
        </w:rPr>
        <w:t>投标人名称：</w:t>
      </w:r>
    </w:p>
    <w:p w:rsidR="00512B0F" w:rsidRDefault="00965B50">
      <w:pPr>
        <w:spacing w:line="360" w:lineRule="auto"/>
        <w:ind w:right="84" w:firstLineChars="100" w:firstLine="223"/>
        <w:rPr>
          <w:b/>
          <w:sz w:val="24"/>
        </w:rPr>
      </w:pPr>
      <w:r>
        <w:rPr>
          <w:sz w:val="24"/>
        </w:rPr>
        <w:t>日期：</w:t>
      </w:r>
      <w:r>
        <w:rPr>
          <w:sz w:val="24"/>
        </w:rPr>
        <w:t xml:space="preserve">  </w:t>
      </w:r>
      <w:r>
        <w:rPr>
          <w:b/>
          <w:sz w:val="24"/>
        </w:rPr>
        <w:br w:type="page"/>
      </w:r>
    </w:p>
    <w:p w:rsidR="00512B0F" w:rsidRDefault="00965B50">
      <w:pPr>
        <w:spacing w:line="560" w:lineRule="exact"/>
        <w:rPr>
          <w:b/>
          <w:sz w:val="24"/>
        </w:rPr>
      </w:pPr>
      <w:r>
        <w:rPr>
          <w:b/>
          <w:sz w:val="24"/>
        </w:rPr>
        <w:t>附件</w:t>
      </w:r>
      <w:r>
        <w:rPr>
          <w:b/>
          <w:sz w:val="24"/>
        </w:rPr>
        <w:t>5</w:t>
      </w:r>
    </w:p>
    <w:p w:rsidR="00512B0F" w:rsidRDefault="00965B50">
      <w:pPr>
        <w:autoSpaceDN w:val="0"/>
        <w:spacing w:line="360" w:lineRule="auto"/>
        <w:jc w:val="center"/>
        <w:rPr>
          <w:b/>
          <w:bCs/>
          <w:sz w:val="24"/>
        </w:rPr>
      </w:pPr>
      <w:r>
        <w:rPr>
          <w:b/>
          <w:bCs/>
          <w:sz w:val="24"/>
        </w:rPr>
        <w:t>商务要求点对点应答表</w:t>
      </w:r>
    </w:p>
    <w:p w:rsidR="00512B0F" w:rsidRDefault="00512B0F">
      <w:pPr>
        <w:spacing w:line="460" w:lineRule="exact"/>
        <w:rPr>
          <w:sz w:val="24"/>
        </w:rPr>
      </w:pPr>
    </w:p>
    <w:p w:rsidR="00512B0F" w:rsidRDefault="00965B50">
      <w:pPr>
        <w:spacing w:line="460" w:lineRule="exact"/>
        <w:rPr>
          <w:sz w:val="24"/>
        </w:rPr>
      </w:pPr>
      <w:r>
        <w:rPr>
          <w:sz w:val="24"/>
        </w:rPr>
        <w:t>项目名称：</w:t>
      </w:r>
      <w:r>
        <w:rPr>
          <w:sz w:val="24"/>
          <w:u w:val="single"/>
        </w:rPr>
        <w:t xml:space="preserve">                    </w:t>
      </w:r>
    </w:p>
    <w:p w:rsidR="00512B0F" w:rsidRDefault="00965B50">
      <w:pPr>
        <w:spacing w:line="460" w:lineRule="exact"/>
        <w:rPr>
          <w:sz w:val="24"/>
        </w:rPr>
      </w:pPr>
      <w:r>
        <w:rPr>
          <w:sz w:val="24"/>
        </w:rPr>
        <w:t>项目编号：</w:t>
      </w:r>
      <w:r>
        <w:rPr>
          <w:sz w:val="24"/>
          <w:u w:val="single"/>
        </w:rPr>
        <w:t xml:space="preserve">                    </w:t>
      </w:r>
    </w:p>
    <w:p w:rsidR="00512B0F" w:rsidRDefault="00965B50">
      <w:pPr>
        <w:spacing w:line="460" w:lineRule="exact"/>
        <w:rPr>
          <w:sz w:val="24"/>
          <w:u w:val="single"/>
        </w:rPr>
      </w:pPr>
      <w:r>
        <w:rPr>
          <w:sz w:val="24"/>
        </w:rPr>
        <w:t>包号：</w:t>
      </w:r>
      <w:r>
        <w:rPr>
          <w:sz w:val="24"/>
          <w:u w:val="single"/>
        </w:rPr>
        <w:t xml:space="preserve">                        </w:t>
      </w:r>
    </w:p>
    <w:p w:rsidR="00512B0F" w:rsidRDefault="00512B0F">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512B0F">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tcPr>
          <w:p w:rsidR="00512B0F" w:rsidRDefault="00965B50">
            <w:pPr>
              <w:widowControl/>
              <w:jc w:val="center"/>
              <w:rPr>
                <w:kern w:val="0"/>
                <w:szCs w:val="21"/>
              </w:rPr>
            </w:pPr>
            <w:r>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tcPr>
          <w:p w:rsidR="00512B0F" w:rsidRDefault="00965B50">
            <w:pPr>
              <w:widowControl/>
              <w:jc w:val="center"/>
              <w:rPr>
                <w:kern w:val="0"/>
                <w:szCs w:val="21"/>
              </w:rPr>
            </w:pPr>
            <w:r>
              <w:rPr>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tcPr>
          <w:p w:rsidR="00512B0F" w:rsidRDefault="00965B50">
            <w:pPr>
              <w:widowControl/>
              <w:jc w:val="center"/>
              <w:rPr>
                <w:kern w:val="0"/>
                <w:szCs w:val="21"/>
              </w:rPr>
            </w:pPr>
            <w:r>
              <w:rPr>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tcPr>
          <w:p w:rsidR="00512B0F" w:rsidRDefault="00965B50">
            <w:pPr>
              <w:widowControl/>
              <w:jc w:val="center"/>
              <w:rPr>
                <w:kern w:val="0"/>
                <w:szCs w:val="21"/>
              </w:rPr>
            </w:pPr>
            <w:r>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tcPr>
          <w:p w:rsidR="00512B0F" w:rsidRDefault="00965B50">
            <w:pPr>
              <w:widowControl/>
              <w:jc w:val="center"/>
              <w:rPr>
                <w:kern w:val="0"/>
                <w:szCs w:val="21"/>
              </w:rPr>
            </w:pPr>
            <w:r>
              <w:rPr>
                <w:kern w:val="0"/>
                <w:szCs w:val="21"/>
              </w:rPr>
              <w:t>备注</w:t>
            </w:r>
          </w:p>
        </w:tc>
      </w:tr>
      <w:tr w:rsidR="00512B0F">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512B0F" w:rsidRDefault="00965B50">
            <w:pPr>
              <w:widowControl/>
              <w:jc w:val="left"/>
              <w:rPr>
                <w:kern w:val="0"/>
                <w:szCs w:val="21"/>
              </w:rPr>
            </w:pPr>
            <w:r>
              <w:rPr>
                <w:kern w:val="0"/>
                <w:szCs w:val="21"/>
              </w:rPr>
              <w:t>（一）报价要求</w:t>
            </w:r>
          </w:p>
        </w:tc>
      </w:tr>
      <w:tr w:rsidR="00512B0F">
        <w:trPr>
          <w:trHeight w:val="46"/>
        </w:trPr>
        <w:tc>
          <w:tcPr>
            <w:tcW w:w="974" w:type="pct"/>
            <w:tcBorders>
              <w:top w:val="nil"/>
              <w:left w:val="single" w:sz="8" w:space="0" w:color="auto"/>
              <w:bottom w:val="single" w:sz="8" w:space="0" w:color="auto"/>
              <w:right w:val="single" w:sz="8" w:space="0" w:color="auto"/>
            </w:tcBorders>
            <w:shd w:val="clear" w:color="auto" w:fill="auto"/>
            <w:vAlign w:val="center"/>
          </w:tcPr>
          <w:p w:rsidR="00512B0F" w:rsidRDefault="00965B50">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512B0F" w:rsidRDefault="00965B50">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512B0F" w:rsidRDefault="00965B50">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512B0F" w:rsidRDefault="00965B50">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512B0F" w:rsidRDefault="00965B50">
            <w:pPr>
              <w:widowControl/>
              <w:jc w:val="left"/>
              <w:rPr>
                <w:kern w:val="0"/>
                <w:szCs w:val="21"/>
              </w:rPr>
            </w:pPr>
            <w:r>
              <w:rPr>
                <w:kern w:val="0"/>
                <w:szCs w:val="21"/>
              </w:rPr>
              <w:t xml:space="preserve">　</w:t>
            </w:r>
          </w:p>
        </w:tc>
      </w:tr>
      <w:tr w:rsidR="00512B0F">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512B0F" w:rsidRDefault="00965B50">
            <w:pPr>
              <w:widowControl/>
              <w:jc w:val="left"/>
              <w:rPr>
                <w:kern w:val="0"/>
                <w:szCs w:val="21"/>
              </w:rPr>
            </w:pPr>
            <w:r>
              <w:rPr>
                <w:kern w:val="0"/>
                <w:szCs w:val="21"/>
              </w:rPr>
              <w:t>（二）时间、地点要求</w:t>
            </w:r>
          </w:p>
        </w:tc>
      </w:tr>
      <w:tr w:rsidR="00512B0F">
        <w:tc>
          <w:tcPr>
            <w:tcW w:w="974" w:type="pct"/>
            <w:tcBorders>
              <w:top w:val="nil"/>
              <w:left w:val="single" w:sz="8" w:space="0" w:color="auto"/>
              <w:bottom w:val="single" w:sz="8" w:space="0" w:color="auto"/>
              <w:right w:val="single" w:sz="8" w:space="0" w:color="auto"/>
            </w:tcBorders>
            <w:shd w:val="clear" w:color="auto" w:fill="auto"/>
            <w:vAlign w:val="center"/>
          </w:tcPr>
          <w:p w:rsidR="00512B0F" w:rsidRDefault="00965B50">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512B0F" w:rsidRDefault="00965B50">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512B0F" w:rsidRDefault="00965B50">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512B0F" w:rsidRDefault="00965B50">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512B0F" w:rsidRDefault="00965B50">
            <w:pPr>
              <w:widowControl/>
              <w:jc w:val="left"/>
              <w:rPr>
                <w:kern w:val="0"/>
                <w:szCs w:val="21"/>
              </w:rPr>
            </w:pPr>
            <w:r>
              <w:rPr>
                <w:kern w:val="0"/>
                <w:szCs w:val="21"/>
              </w:rPr>
              <w:t xml:space="preserve">　</w:t>
            </w:r>
          </w:p>
        </w:tc>
      </w:tr>
      <w:tr w:rsidR="00512B0F">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512B0F" w:rsidRDefault="00965B50">
            <w:pPr>
              <w:widowControl/>
              <w:jc w:val="left"/>
              <w:rPr>
                <w:kern w:val="0"/>
                <w:szCs w:val="21"/>
              </w:rPr>
            </w:pPr>
            <w:r>
              <w:rPr>
                <w:kern w:val="0"/>
                <w:szCs w:val="21"/>
              </w:rPr>
              <w:t>（三）付款方式</w:t>
            </w:r>
          </w:p>
        </w:tc>
      </w:tr>
      <w:tr w:rsidR="00512B0F">
        <w:tc>
          <w:tcPr>
            <w:tcW w:w="974" w:type="pct"/>
            <w:tcBorders>
              <w:top w:val="nil"/>
              <w:left w:val="single" w:sz="8" w:space="0" w:color="auto"/>
              <w:bottom w:val="single" w:sz="8" w:space="0" w:color="auto"/>
              <w:right w:val="single" w:sz="8" w:space="0" w:color="auto"/>
            </w:tcBorders>
            <w:shd w:val="clear" w:color="auto" w:fill="auto"/>
            <w:vAlign w:val="center"/>
          </w:tcPr>
          <w:p w:rsidR="00512B0F" w:rsidRDefault="00965B50">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512B0F" w:rsidRDefault="00965B50">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512B0F" w:rsidRDefault="00965B50">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512B0F" w:rsidRDefault="00965B50">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512B0F" w:rsidRDefault="00965B50">
            <w:pPr>
              <w:widowControl/>
              <w:jc w:val="left"/>
              <w:rPr>
                <w:kern w:val="0"/>
                <w:szCs w:val="21"/>
              </w:rPr>
            </w:pPr>
            <w:r>
              <w:rPr>
                <w:kern w:val="0"/>
                <w:szCs w:val="21"/>
              </w:rPr>
              <w:t xml:space="preserve">　</w:t>
            </w:r>
          </w:p>
        </w:tc>
      </w:tr>
      <w:tr w:rsidR="00512B0F">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512B0F" w:rsidRDefault="00965B50">
            <w:pPr>
              <w:widowControl/>
              <w:jc w:val="left"/>
              <w:rPr>
                <w:kern w:val="0"/>
                <w:szCs w:val="21"/>
              </w:rPr>
            </w:pPr>
            <w:r>
              <w:rPr>
                <w:kern w:val="0"/>
                <w:szCs w:val="21"/>
              </w:rPr>
              <w:t>（四）投标保证金和履约保证金</w:t>
            </w:r>
          </w:p>
        </w:tc>
      </w:tr>
      <w:tr w:rsidR="00512B0F">
        <w:tc>
          <w:tcPr>
            <w:tcW w:w="974" w:type="pct"/>
            <w:tcBorders>
              <w:top w:val="nil"/>
              <w:left w:val="single" w:sz="8" w:space="0" w:color="auto"/>
              <w:bottom w:val="single" w:sz="8" w:space="0" w:color="auto"/>
              <w:right w:val="single" w:sz="8" w:space="0" w:color="auto"/>
            </w:tcBorders>
            <w:shd w:val="clear" w:color="auto" w:fill="auto"/>
            <w:vAlign w:val="center"/>
          </w:tcPr>
          <w:p w:rsidR="00512B0F" w:rsidRDefault="00965B50">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512B0F" w:rsidRDefault="00965B50">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512B0F" w:rsidRDefault="00965B50">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512B0F" w:rsidRDefault="00965B50">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512B0F" w:rsidRDefault="00965B50">
            <w:pPr>
              <w:widowControl/>
              <w:jc w:val="left"/>
              <w:rPr>
                <w:kern w:val="0"/>
                <w:szCs w:val="21"/>
              </w:rPr>
            </w:pPr>
            <w:r>
              <w:rPr>
                <w:kern w:val="0"/>
                <w:szCs w:val="21"/>
              </w:rPr>
              <w:t xml:space="preserve">　</w:t>
            </w:r>
          </w:p>
        </w:tc>
      </w:tr>
    </w:tbl>
    <w:p w:rsidR="00512B0F" w:rsidRDefault="00965B50">
      <w:pPr>
        <w:spacing w:line="620" w:lineRule="exact"/>
        <w:rPr>
          <w:sz w:val="24"/>
        </w:rPr>
      </w:pPr>
      <w:r>
        <w:rPr>
          <w:sz w:val="24"/>
        </w:rPr>
        <w:t>注：</w:t>
      </w:r>
    </w:p>
    <w:p w:rsidR="00512B0F" w:rsidRDefault="00965B50">
      <w:pPr>
        <w:spacing w:line="360" w:lineRule="auto"/>
        <w:rPr>
          <w:sz w:val="24"/>
        </w:rPr>
      </w:pPr>
      <w:r>
        <w:rPr>
          <w:sz w:val="24"/>
        </w:rPr>
        <w:t xml:space="preserve">1. </w:t>
      </w:r>
      <w:r>
        <w:rPr>
          <w:sz w:val="24"/>
        </w:rPr>
        <w:t>不如实填写偏离情况的投标文件将视为虚假材料。</w:t>
      </w:r>
    </w:p>
    <w:p w:rsidR="00512B0F" w:rsidRDefault="00965B50">
      <w:pPr>
        <w:spacing w:line="360" w:lineRule="auto"/>
        <w:rPr>
          <w:sz w:val="24"/>
        </w:rPr>
      </w:pPr>
      <w:r>
        <w:rPr>
          <w:sz w:val="24"/>
        </w:rPr>
        <w:t xml:space="preserve">2. </w:t>
      </w:r>
      <w:r>
        <w:rPr>
          <w:sz w:val="24"/>
        </w:rPr>
        <w:t>招标要求指招标文件中规定的具体要求，投标应答指投标文件的具体内容。</w:t>
      </w:r>
    </w:p>
    <w:p w:rsidR="00512B0F" w:rsidRDefault="00965B50">
      <w:pPr>
        <w:spacing w:line="360" w:lineRule="auto"/>
        <w:rPr>
          <w:sz w:val="24"/>
        </w:rPr>
      </w:pPr>
      <w:r>
        <w:rPr>
          <w:sz w:val="24"/>
        </w:rPr>
        <w:t xml:space="preserve">3. </w:t>
      </w:r>
      <w:r>
        <w:rPr>
          <w:sz w:val="24"/>
        </w:rPr>
        <w:t>偏离说明指招标要求与投标应答之间的不同之处。</w:t>
      </w:r>
    </w:p>
    <w:p w:rsidR="00512B0F" w:rsidRDefault="00512B0F">
      <w:pPr>
        <w:autoSpaceDE w:val="0"/>
        <w:autoSpaceDN w:val="0"/>
        <w:adjustRightInd w:val="0"/>
        <w:spacing w:line="560" w:lineRule="exact"/>
        <w:jc w:val="left"/>
        <w:rPr>
          <w:kern w:val="0"/>
          <w:sz w:val="24"/>
        </w:rPr>
      </w:pPr>
    </w:p>
    <w:p w:rsidR="00512B0F" w:rsidRDefault="00512B0F">
      <w:pPr>
        <w:autoSpaceDE w:val="0"/>
        <w:autoSpaceDN w:val="0"/>
        <w:adjustRightInd w:val="0"/>
        <w:spacing w:line="560" w:lineRule="exact"/>
        <w:jc w:val="left"/>
        <w:rPr>
          <w:kern w:val="0"/>
          <w:sz w:val="24"/>
        </w:rPr>
      </w:pPr>
    </w:p>
    <w:p w:rsidR="00512B0F" w:rsidRDefault="00965B50">
      <w:pPr>
        <w:spacing w:line="360" w:lineRule="auto"/>
        <w:ind w:right="84" w:firstLineChars="100" w:firstLine="223"/>
        <w:rPr>
          <w:sz w:val="24"/>
        </w:rPr>
      </w:pPr>
      <w:r>
        <w:rPr>
          <w:sz w:val="24"/>
        </w:rPr>
        <w:t>投标人名称：</w:t>
      </w:r>
    </w:p>
    <w:p w:rsidR="00512B0F" w:rsidRDefault="00512B0F">
      <w:pPr>
        <w:spacing w:line="360" w:lineRule="auto"/>
        <w:ind w:right="84" w:firstLineChars="100" w:firstLine="223"/>
        <w:rPr>
          <w:sz w:val="24"/>
        </w:rPr>
      </w:pPr>
    </w:p>
    <w:p w:rsidR="00512B0F" w:rsidRDefault="00965B50">
      <w:pPr>
        <w:spacing w:line="360" w:lineRule="auto"/>
        <w:ind w:right="84" w:firstLineChars="100" w:firstLine="223"/>
        <w:rPr>
          <w:position w:val="-40"/>
          <w:sz w:val="24"/>
        </w:rPr>
      </w:pPr>
      <w:r>
        <w:rPr>
          <w:sz w:val="24"/>
        </w:rPr>
        <w:t>日期：</w:t>
      </w:r>
      <w:r>
        <w:rPr>
          <w:sz w:val="24"/>
        </w:rPr>
        <w:t xml:space="preserve">  </w:t>
      </w:r>
    </w:p>
    <w:p w:rsidR="00512B0F" w:rsidRDefault="00512B0F">
      <w:pPr>
        <w:autoSpaceDE w:val="0"/>
        <w:autoSpaceDN w:val="0"/>
        <w:adjustRightInd w:val="0"/>
        <w:spacing w:line="560" w:lineRule="exact"/>
        <w:jc w:val="left"/>
        <w:rPr>
          <w:kern w:val="0"/>
          <w:sz w:val="24"/>
          <w:u w:val="single"/>
        </w:rPr>
      </w:pPr>
    </w:p>
    <w:p w:rsidR="00512B0F" w:rsidRDefault="00512B0F">
      <w:pPr>
        <w:autoSpaceDE w:val="0"/>
        <w:autoSpaceDN w:val="0"/>
        <w:adjustRightInd w:val="0"/>
        <w:spacing w:line="560" w:lineRule="exact"/>
        <w:jc w:val="left"/>
        <w:rPr>
          <w:kern w:val="0"/>
          <w:sz w:val="24"/>
          <w:u w:val="single"/>
        </w:rPr>
      </w:pPr>
    </w:p>
    <w:p w:rsidR="00512B0F" w:rsidRDefault="00512B0F">
      <w:pPr>
        <w:autoSpaceDE w:val="0"/>
        <w:autoSpaceDN w:val="0"/>
        <w:adjustRightInd w:val="0"/>
        <w:spacing w:line="560" w:lineRule="exact"/>
        <w:jc w:val="left"/>
        <w:rPr>
          <w:kern w:val="0"/>
          <w:sz w:val="24"/>
          <w:u w:val="single"/>
        </w:rPr>
      </w:pPr>
    </w:p>
    <w:p w:rsidR="00512B0F" w:rsidRDefault="00965B50">
      <w:pPr>
        <w:widowControl/>
        <w:jc w:val="left"/>
        <w:rPr>
          <w:b/>
          <w:sz w:val="24"/>
        </w:rPr>
      </w:pPr>
      <w:r>
        <w:rPr>
          <w:b/>
          <w:sz w:val="24"/>
        </w:rPr>
        <w:br w:type="page"/>
      </w:r>
    </w:p>
    <w:p w:rsidR="00512B0F" w:rsidRDefault="00965B50">
      <w:pPr>
        <w:spacing w:line="620" w:lineRule="exact"/>
        <w:rPr>
          <w:b/>
          <w:sz w:val="24"/>
        </w:rPr>
      </w:pPr>
      <w:r>
        <w:rPr>
          <w:b/>
          <w:sz w:val="24"/>
        </w:rPr>
        <w:t>附件</w:t>
      </w:r>
      <w:r>
        <w:rPr>
          <w:b/>
          <w:sz w:val="24"/>
        </w:rPr>
        <w:t>6</w:t>
      </w:r>
      <w:r>
        <w:rPr>
          <w:rFonts w:hint="eastAsia"/>
          <w:b/>
          <w:sz w:val="24"/>
        </w:rPr>
        <w:t>-1</w:t>
      </w:r>
    </w:p>
    <w:p w:rsidR="00512B0F" w:rsidRDefault="00965B50">
      <w:pPr>
        <w:autoSpaceDN w:val="0"/>
        <w:spacing w:line="360" w:lineRule="auto"/>
        <w:jc w:val="center"/>
        <w:rPr>
          <w:b/>
          <w:bCs/>
          <w:sz w:val="24"/>
        </w:rPr>
      </w:pPr>
      <w:r>
        <w:rPr>
          <w:b/>
          <w:bCs/>
          <w:sz w:val="24"/>
        </w:rPr>
        <w:t>技术要求点对点应答表</w:t>
      </w:r>
    </w:p>
    <w:p w:rsidR="00512B0F" w:rsidRDefault="00965B50">
      <w:pPr>
        <w:spacing w:line="460" w:lineRule="exact"/>
        <w:rPr>
          <w:sz w:val="24"/>
        </w:rPr>
      </w:pPr>
      <w:r>
        <w:rPr>
          <w:sz w:val="24"/>
        </w:rPr>
        <w:t>项目名称：</w:t>
      </w:r>
      <w:r>
        <w:rPr>
          <w:sz w:val="24"/>
          <w:u w:val="single"/>
        </w:rPr>
        <w:t xml:space="preserve">                    </w:t>
      </w:r>
    </w:p>
    <w:p w:rsidR="00512B0F" w:rsidRDefault="00965B50">
      <w:pPr>
        <w:spacing w:line="460" w:lineRule="exact"/>
        <w:rPr>
          <w:sz w:val="24"/>
        </w:rPr>
      </w:pPr>
      <w:r>
        <w:rPr>
          <w:sz w:val="24"/>
        </w:rPr>
        <w:t>项目编号：</w:t>
      </w:r>
      <w:r>
        <w:rPr>
          <w:sz w:val="24"/>
          <w:u w:val="single"/>
        </w:rPr>
        <w:t xml:space="preserve">                    </w:t>
      </w:r>
    </w:p>
    <w:p w:rsidR="00512B0F" w:rsidRDefault="00965B50">
      <w:pPr>
        <w:spacing w:line="460" w:lineRule="exact"/>
        <w:rPr>
          <w:sz w:val="24"/>
          <w:u w:val="single"/>
        </w:rPr>
      </w:pPr>
      <w:r>
        <w:rPr>
          <w:sz w:val="24"/>
        </w:rPr>
        <w:t>包号：</w:t>
      </w:r>
      <w:r>
        <w:rPr>
          <w:sz w:val="24"/>
          <w:u w:val="single"/>
        </w:rPr>
        <w:t xml:space="preserve">                        </w:t>
      </w:r>
    </w:p>
    <w:tbl>
      <w:tblPr>
        <w:tblW w:w="10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4630"/>
        <w:gridCol w:w="2438"/>
        <w:gridCol w:w="1289"/>
        <w:gridCol w:w="843"/>
      </w:tblGrid>
      <w:tr w:rsidR="00512B0F">
        <w:trPr>
          <w:tblHeader/>
          <w:jc w:val="center"/>
        </w:trPr>
        <w:tc>
          <w:tcPr>
            <w:tcW w:w="843" w:type="dxa"/>
            <w:shd w:val="clear" w:color="auto" w:fill="auto"/>
            <w:vAlign w:val="center"/>
          </w:tcPr>
          <w:p w:rsidR="00512B0F" w:rsidRDefault="00965B50">
            <w:pPr>
              <w:widowControl/>
              <w:snapToGrid w:val="0"/>
              <w:jc w:val="center"/>
              <w:rPr>
                <w:kern w:val="0"/>
                <w:sz w:val="24"/>
                <w:szCs w:val="21"/>
              </w:rPr>
            </w:pPr>
            <w:r>
              <w:rPr>
                <w:kern w:val="0"/>
                <w:sz w:val="24"/>
                <w:szCs w:val="21"/>
              </w:rPr>
              <w:t>序号</w:t>
            </w:r>
          </w:p>
        </w:tc>
        <w:tc>
          <w:tcPr>
            <w:tcW w:w="4630" w:type="dxa"/>
            <w:shd w:val="clear" w:color="auto" w:fill="auto"/>
            <w:vAlign w:val="center"/>
          </w:tcPr>
          <w:p w:rsidR="00512B0F" w:rsidRDefault="00965B50">
            <w:pPr>
              <w:widowControl/>
              <w:snapToGrid w:val="0"/>
              <w:jc w:val="center"/>
              <w:rPr>
                <w:kern w:val="0"/>
                <w:sz w:val="24"/>
                <w:szCs w:val="21"/>
              </w:rPr>
            </w:pPr>
            <w:r>
              <w:rPr>
                <w:kern w:val="0"/>
                <w:sz w:val="24"/>
                <w:szCs w:val="21"/>
              </w:rPr>
              <w:t>招标要求</w:t>
            </w:r>
          </w:p>
        </w:tc>
        <w:tc>
          <w:tcPr>
            <w:tcW w:w="2438" w:type="dxa"/>
            <w:shd w:val="clear" w:color="auto" w:fill="auto"/>
            <w:vAlign w:val="center"/>
          </w:tcPr>
          <w:p w:rsidR="00512B0F" w:rsidRDefault="00965B50">
            <w:pPr>
              <w:widowControl/>
              <w:snapToGrid w:val="0"/>
              <w:jc w:val="center"/>
              <w:rPr>
                <w:kern w:val="0"/>
                <w:sz w:val="24"/>
                <w:szCs w:val="21"/>
              </w:rPr>
            </w:pPr>
            <w:r>
              <w:rPr>
                <w:kern w:val="0"/>
                <w:sz w:val="24"/>
                <w:szCs w:val="21"/>
              </w:rPr>
              <w:t>投标应答</w:t>
            </w:r>
          </w:p>
        </w:tc>
        <w:tc>
          <w:tcPr>
            <w:tcW w:w="1289" w:type="dxa"/>
            <w:shd w:val="clear" w:color="auto" w:fill="auto"/>
            <w:vAlign w:val="center"/>
          </w:tcPr>
          <w:p w:rsidR="00512B0F" w:rsidRDefault="00965B50">
            <w:pPr>
              <w:widowControl/>
              <w:snapToGrid w:val="0"/>
              <w:jc w:val="center"/>
              <w:rPr>
                <w:kern w:val="0"/>
                <w:sz w:val="24"/>
                <w:szCs w:val="21"/>
              </w:rPr>
            </w:pPr>
            <w:r>
              <w:rPr>
                <w:kern w:val="0"/>
                <w:sz w:val="24"/>
                <w:szCs w:val="21"/>
              </w:rPr>
              <w:t>偏离说明</w:t>
            </w:r>
          </w:p>
        </w:tc>
        <w:tc>
          <w:tcPr>
            <w:tcW w:w="843" w:type="dxa"/>
            <w:shd w:val="clear" w:color="auto" w:fill="auto"/>
            <w:vAlign w:val="center"/>
          </w:tcPr>
          <w:p w:rsidR="00512B0F" w:rsidRDefault="00965B50">
            <w:pPr>
              <w:widowControl/>
              <w:snapToGrid w:val="0"/>
              <w:jc w:val="center"/>
              <w:rPr>
                <w:kern w:val="0"/>
                <w:sz w:val="24"/>
                <w:szCs w:val="21"/>
              </w:rPr>
            </w:pPr>
            <w:r>
              <w:rPr>
                <w:kern w:val="0"/>
                <w:sz w:val="24"/>
                <w:szCs w:val="21"/>
              </w:rPr>
              <w:t>备注</w:t>
            </w:r>
          </w:p>
        </w:tc>
      </w:tr>
      <w:tr w:rsidR="00512B0F">
        <w:trPr>
          <w:jc w:val="center"/>
        </w:trPr>
        <w:tc>
          <w:tcPr>
            <w:tcW w:w="843" w:type="dxa"/>
            <w:shd w:val="clear" w:color="auto" w:fill="auto"/>
            <w:vAlign w:val="center"/>
          </w:tcPr>
          <w:p w:rsidR="00512B0F" w:rsidRDefault="00965B50">
            <w:pPr>
              <w:widowControl/>
              <w:snapToGrid w:val="0"/>
              <w:jc w:val="center"/>
              <w:rPr>
                <w:kern w:val="0"/>
                <w:sz w:val="24"/>
                <w:szCs w:val="21"/>
              </w:rPr>
            </w:pPr>
            <w:r>
              <w:rPr>
                <w:kern w:val="0"/>
                <w:sz w:val="24"/>
                <w:szCs w:val="21"/>
              </w:rPr>
              <w:t>1</w:t>
            </w:r>
          </w:p>
        </w:tc>
        <w:tc>
          <w:tcPr>
            <w:tcW w:w="4630" w:type="dxa"/>
            <w:shd w:val="clear" w:color="auto" w:fill="auto"/>
            <w:vAlign w:val="center"/>
          </w:tcPr>
          <w:p w:rsidR="00512B0F" w:rsidRDefault="00965B50">
            <w:pPr>
              <w:widowControl/>
              <w:snapToGrid w:val="0"/>
              <w:jc w:val="left"/>
              <w:rPr>
                <w:kern w:val="0"/>
                <w:sz w:val="24"/>
                <w:szCs w:val="21"/>
              </w:rPr>
            </w:pPr>
            <w:r>
              <w:rPr>
                <w:kern w:val="0"/>
                <w:sz w:val="24"/>
                <w:szCs w:val="21"/>
              </w:rPr>
              <w:t>（一）</w:t>
            </w:r>
            <w:r>
              <w:rPr>
                <w:sz w:val="24"/>
              </w:rPr>
              <w:t>投标人须承诺所提供的服务、人员</w:t>
            </w:r>
            <w:r>
              <w:rPr>
                <w:rFonts w:hint="eastAsia"/>
                <w:sz w:val="24"/>
              </w:rPr>
              <w:t>、</w:t>
            </w:r>
            <w:r>
              <w:rPr>
                <w:sz w:val="24"/>
              </w:rPr>
              <w:t>设备</w:t>
            </w:r>
            <w:r>
              <w:rPr>
                <w:rFonts w:hint="eastAsia"/>
                <w:sz w:val="24"/>
              </w:rPr>
              <w:t>及耗材等均</w:t>
            </w:r>
            <w:r>
              <w:rPr>
                <w:sz w:val="24"/>
              </w:rPr>
              <w:t>符合相关强制性规定。</w:t>
            </w:r>
          </w:p>
        </w:tc>
        <w:tc>
          <w:tcPr>
            <w:tcW w:w="2438" w:type="dxa"/>
            <w:shd w:val="clear" w:color="auto" w:fill="auto"/>
            <w:vAlign w:val="center"/>
          </w:tcPr>
          <w:p w:rsidR="00512B0F" w:rsidRDefault="00512B0F">
            <w:pPr>
              <w:widowControl/>
              <w:snapToGrid w:val="0"/>
              <w:jc w:val="center"/>
              <w:rPr>
                <w:kern w:val="0"/>
                <w:sz w:val="24"/>
                <w:szCs w:val="21"/>
              </w:rPr>
            </w:pPr>
          </w:p>
        </w:tc>
        <w:tc>
          <w:tcPr>
            <w:tcW w:w="1289" w:type="dxa"/>
            <w:shd w:val="clear" w:color="auto" w:fill="auto"/>
            <w:vAlign w:val="center"/>
          </w:tcPr>
          <w:p w:rsidR="00512B0F" w:rsidRDefault="00512B0F">
            <w:pPr>
              <w:widowControl/>
              <w:snapToGrid w:val="0"/>
              <w:jc w:val="center"/>
              <w:rPr>
                <w:kern w:val="0"/>
                <w:sz w:val="24"/>
                <w:szCs w:val="21"/>
              </w:rPr>
            </w:pPr>
          </w:p>
        </w:tc>
        <w:tc>
          <w:tcPr>
            <w:tcW w:w="843" w:type="dxa"/>
            <w:shd w:val="clear" w:color="auto" w:fill="auto"/>
            <w:vAlign w:val="center"/>
          </w:tcPr>
          <w:p w:rsidR="00512B0F" w:rsidRDefault="00512B0F">
            <w:pPr>
              <w:widowControl/>
              <w:snapToGrid w:val="0"/>
              <w:jc w:val="center"/>
              <w:rPr>
                <w:kern w:val="0"/>
                <w:sz w:val="24"/>
                <w:szCs w:val="21"/>
              </w:rPr>
            </w:pPr>
          </w:p>
        </w:tc>
      </w:tr>
      <w:tr w:rsidR="00512B0F">
        <w:trPr>
          <w:jc w:val="center"/>
        </w:trPr>
        <w:tc>
          <w:tcPr>
            <w:tcW w:w="843" w:type="dxa"/>
            <w:shd w:val="clear" w:color="auto" w:fill="auto"/>
            <w:vAlign w:val="center"/>
          </w:tcPr>
          <w:p w:rsidR="00512B0F" w:rsidRDefault="00965B50">
            <w:pPr>
              <w:widowControl/>
              <w:snapToGrid w:val="0"/>
              <w:jc w:val="center"/>
              <w:rPr>
                <w:kern w:val="0"/>
                <w:sz w:val="24"/>
                <w:szCs w:val="21"/>
              </w:rPr>
            </w:pPr>
            <w:r>
              <w:rPr>
                <w:kern w:val="0"/>
                <w:sz w:val="24"/>
                <w:szCs w:val="21"/>
              </w:rPr>
              <w:t>2</w:t>
            </w:r>
          </w:p>
        </w:tc>
        <w:tc>
          <w:tcPr>
            <w:tcW w:w="4630" w:type="dxa"/>
            <w:shd w:val="clear" w:color="auto" w:fill="auto"/>
            <w:vAlign w:val="center"/>
          </w:tcPr>
          <w:p w:rsidR="00512B0F" w:rsidRDefault="00965B50">
            <w:pPr>
              <w:widowControl/>
              <w:snapToGrid w:val="0"/>
              <w:jc w:val="left"/>
              <w:rPr>
                <w:kern w:val="0"/>
                <w:sz w:val="24"/>
                <w:szCs w:val="21"/>
              </w:rPr>
            </w:pPr>
            <w:r>
              <w:rPr>
                <w:sz w:val="24"/>
              </w:rPr>
              <w:t>（二）投标人须承诺</w:t>
            </w:r>
            <w:r>
              <w:rPr>
                <w:rFonts w:hint="eastAsia"/>
                <w:sz w:val="24"/>
              </w:rPr>
              <w:t>一旦中标，</w:t>
            </w:r>
            <w:r>
              <w:rPr>
                <w:color w:val="000000"/>
                <w:sz w:val="24"/>
              </w:rPr>
              <w:t>根据《中华人民共和国劳动合同法》及其他法律法规的要求与服务人员签订</w:t>
            </w:r>
            <w:r>
              <w:rPr>
                <w:rFonts w:hint="eastAsia"/>
                <w:color w:val="000000"/>
                <w:sz w:val="24"/>
              </w:rPr>
              <w:t>劳动</w:t>
            </w:r>
            <w:r>
              <w:rPr>
                <w:color w:val="000000"/>
                <w:sz w:val="24"/>
              </w:rPr>
              <w:t>合同</w:t>
            </w:r>
            <w:r>
              <w:rPr>
                <w:rFonts w:hint="eastAsia"/>
                <w:color w:val="000000"/>
                <w:sz w:val="24"/>
              </w:rPr>
              <w:t>，按国家及天津市相关政策规定，支付工资、加班费和福利费、</w:t>
            </w:r>
            <w:r>
              <w:rPr>
                <w:color w:val="000000"/>
                <w:sz w:val="24"/>
              </w:rPr>
              <w:t>缴纳社会保险</w:t>
            </w:r>
            <w:r>
              <w:rPr>
                <w:rFonts w:hint="eastAsia"/>
                <w:color w:val="000000"/>
                <w:sz w:val="24"/>
              </w:rPr>
              <w:t>及住房公积金等</w:t>
            </w:r>
            <w:r>
              <w:rPr>
                <w:color w:val="000000"/>
                <w:sz w:val="24"/>
              </w:rPr>
              <w:t>。</w:t>
            </w:r>
          </w:p>
        </w:tc>
        <w:tc>
          <w:tcPr>
            <w:tcW w:w="2438" w:type="dxa"/>
            <w:shd w:val="clear" w:color="auto" w:fill="auto"/>
            <w:vAlign w:val="center"/>
          </w:tcPr>
          <w:p w:rsidR="00512B0F" w:rsidRDefault="00512B0F">
            <w:pPr>
              <w:widowControl/>
              <w:snapToGrid w:val="0"/>
              <w:jc w:val="center"/>
              <w:rPr>
                <w:kern w:val="0"/>
                <w:sz w:val="24"/>
                <w:szCs w:val="21"/>
              </w:rPr>
            </w:pPr>
          </w:p>
        </w:tc>
        <w:tc>
          <w:tcPr>
            <w:tcW w:w="1289" w:type="dxa"/>
            <w:shd w:val="clear" w:color="auto" w:fill="auto"/>
            <w:vAlign w:val="center"/>
          </w:tcPr>
          <w:p w:rsidR="00512B0F" w:rsidRDefault="00512B0F">
            <w:pPr>
              <w:widowControl/>
              <w:snapToGrid w:val="0"/>
              <w:jc w:val="center"/>
              <w:rPr>
                <w:kern w:val="0"/>
                <w:sz w:val="24"/>
                <w:szCs w:val="21"/>
              </w:rPr>
            </w:pPr>
          </w:p>
        </w:tc>
        <w:tc>
          <w:tcPr>
            <w:tcW w:w="843" w:type="dxa"/>
            <w:shd w:val="clear" w:color="auto" w:fill="auto"/>
            <w:vAlign w:val="center"/>
          </w:tcPr>
          <w:p w:rsidR="00512B0F" w:rsidRDefault="00512B0F">
            <w:pPr>
              <w:widowControl/>
              <w:snapToGrid w:val="0"/>
              <w:jc w:val="center"/>
              <w:rPr>
                <w:kern w:val="0"/>
                <w:sz w:val="24"/>
                <w:szCs w:val="21"/>
              </w:rPr>
            </w:pPr>
          </w:p>
        </w:tc>
      </w:tr>
      <w:tr w:rsidR="00512B0F">
        <w:trPr>
          <w:jc w:val="center"/>
        </w:trPr>
        <w:tc>
          <w:tcPr>
            <w:tcW w:w="843" w:type="dxa"/>
            <w:shd w:val="clear" w:color="auto" w:fill="auto"/>
            <w:vAlign w:val="center"/>
          </w:tcPr>
          <w:p w:rsidR="00512B0F" w:rsidRDefault="00965B50">
            <w:pPr>
              <w:widowControl/>
              <w:snapToGrid w:val="0"/>
              <w:jc w:val="center"/>
              <w:rPr>
                <w:kern w:val="0"/>
                <w:sz w:val="24"/>
                <w:szCs w:val="21"/>
              </w:rPr>
            </w:pPr>
            <w:r>
              <w:rPr>
                <w:kern w:val="0"/>
                <w:sz w:val="24"/>
                <w:szCs w:val="21"/>
              </w:rPr>
              <w:t>3</w:t>
            </w:r>
          </w:p>
        </w:tc>
        <w:tc>
          <w:tcPr>
            <w:tcW w:w="4630" w:type="dxa"/>
            <w:shd w:val="clear" w:color="auto" w:fill="auto"/>
            <w:vAlign w:val="center"/>
          </w:tcPr>
          <w:p w:rsidR="00512B0F" w:rsidRDefault="00965B50">
            <w:pPr>
              <w:widowControl/>
              <w:snapToGrid w:val="0"/>
              <w:jc w:val="left"/>
              <w:rPr>
                <w:kern w:val="0"/>
                <w:sz w:val="24"/>
                <w:szCs w:val="21"/>
              </w:rPr>
            </w:pPr>
            <w:r>
              <w:rPr>
                <w:sz w:val="24"/>
              </w:rPr>
              <w:t>（三）投标人须承诺</w:t>
            </w:r>
            <w:r>
              <w:rPr>
                <w:rFonts w:hint="eastAsia"/>
                <w:color w:val="000000"/>
                <w:sz w:val="24"/>
              </w:rPr>
              <w:t>相应专业</w:t>
            </w:r>
            <w:r>
              <w:rPr>
                <w:color w:val="000000"/>
                <w:sz w:val="24"/>
              </w:rPr>
              <w:t>人员须具备国家相关部门颁发的在有效期内的资质证书，项目实施过程中保证持证上岗。</w:t>
            </w:r>
          </w:p>
        </w:tc>
        <w:tc>
          <w:tcPr>
            <w:tcW w:w="2438" w:type="dxa"/>
            <w:shd w:val="clear" w:color="auto" w:fill="auto"/>
            <w:vAlign w:val="center"/>
          </w:tcPr>
          <w:p w:rsidR="00512B0F" w:rsidRDefault="00512B0F">
            <w:pPr>
              <w:widowControl/>
              <w:snapToGrid w:val="0"/>
              <w:jc w:val="center"/>
              <w:rPr>
                <w:kern w:val="0"/>
                <w:sz w:val="24"/>
                <w:szCs w:val="21"/>
              </w:rPr>
            </w:pPr>
          </w:p>
        </w:tc>
        <w:tc>
          <w:tcPr>
            <w:tcW w:w="1289" w:type="dxa"/>
            <w:shd w:val="clear" w:color="auto" w:fill="auto"/>
            <w:vAlign w:val="center"/>
          </w:tcPr>
          <w:p w:rsidR="00512B0F" w:rsidRDefault="00512B0F">
            <w:pPr>
              <w:widowControl/>
              <w:snapToGrid w:val="0"/>
              <w:jc w:val="center"/>
              <w:rPr>
                <w:kern w:val="0"/>
                <w:sz w:val="24"/>
                <w:szCs w:val="21"/>
              </w:rPr>
            </w:pPr>
          </w:p>
        </w:tc>
        <w:tc>
          <w:tcPr>
            <w:tcW w:w="843" w:type="dxa"/>
            <w:shd w:val="clear" w:color="auto" w:fill="auto"/>
            <w:vAlign w:val="center"/>
          </w:tcPr>
          <w:p w:rsidR="00512B0F" w:rsidRDefault="00512B0F">
            <w:pPr>
              <w:widowControl/>
              <w:snapToGrid w:val="0"/>
              <w:jc w:val="center"/>
              <w:rPr>
                <w:kern w:val="0"/>
                <w:sz w:val="24"/>
                <w:szCs w:val="21"/>
              </w:rPr>
            </w:pPr>
          </w:p>
        </w:tc>
      </w:tr>
      <w:tr w:rsidR="00512B0F">
        <w:trPr>
          <w:jc w:val="center"/>
        </w:trPr>
        <w:tc>
          <w:tcPr>
            <w:tcW w:w="10043" w:type="dxa"/>
            <w:gridSpan w:val="5"/>
            <w:shd w:val="clear" w:color="auto" w:fill="auto"/>
            <w:vAlign w:val="center"/>
          </w:tcPr>
          <w:p w:rsidR="00512B0F" w:rsidRDefault="00965B50" w:rsidP="00965B50">
            <w:pPr>
              <w:widowControl/>
              <w:snapToGrid w:val="0"/>
              <w:ind w:firstLineChars="100" w:firstLine="223"/>
              <w:rPr>
                <w:kern w:val="0"/>
                <w:sz w:val="24"/>
                <w:szCs w:val="21"/>
              </w:rPr>
            </w:pPr>
            <w:r>
              <w:rPr>
                <w:rFonts w:hint="eastAsia"/>
                <w:kern w:val="0"/>
                <w:sz w:val="24"/>
                <w:szCs w:val="21"/>
              </w:rPr>
              <w:t>4</w:t>
            </w:r>
            <w:r>
              <w:rPr>
                <w:kern w:val="0"/>
                <w:sz w:val="24"/>
                <w:szCs w:val="21"/>
              </w:rPr>
              <w:t xml:space="preserve">. </w:t>
            </w:r>
            <w:r>
              <w:rPr>
                <w:kern w:val="0"/>
                <w:sz w:val="24"/>
                <w:szCs w:val="21"/>
              </w:rPr>
              <w:t>项目需求书要求</w:t>
            </w:r>
          </w:p>
        </w:tc>
      </w:tr>
      <w:tr w:rsidR="00512B0F">
        <w:trPr>
          <w:jc w:val="center"/>
        </w:trPr>
        <w:tc>
          <w:tcPr>
            <w:tcW w:w="843" w:type="dxa"/>
            <w:shd w:val="clear" w:color="auto" w:fill="auto"/>
            <w:vAlign w:val="center"/>
          </w:tcPr>
          <w:p w:rsidR="00512B0F" w:rsidRDefault="00965B50">
            <w:pPr>
              <w:widowControl/>
              <w:snapToGrid w:val="0"/>
              <w:jc w:val="center"/>
              <w:rPr>
                <w:kern w:val="0"/>
                <w:sz w:val="24"/>
                <w:szCs w:val="21"/>
              </w:rPr>
            </w:pPr>
            <w:r>
              <w:rPr>
                <w:kern w:val="0"/>
                <w:sz w:val="24"/>
                <w:szCs w:val="21"/>
              </w:rPr>
              <w:t>序号</w:t>
            </w:r>
          </w:p>
        </w:tc>
        <w:tc>
          <w:tcPr>
            <w:tcW w:w="4630" w:type="dxa"/>
            <w:shd w:val="clear" w:color="auto" w:fill="auto"/>
            <w:vAlign w:val="center"/>
          </w:tcPr>
          <w:p w:rsidR="00512B0F" w:rsidRDefault="00965B50">
            <w:pPr>
              <w:widowControl/>
              <w:snapToGrid w:val="0"/>
              <w:jc w:val="center"/>
              <w:rPr>
                <w:kern w:val="0"/>
                <w:sz w:val="24"/>
                <w:szCs w:val="21"/>
              </w:rPr>
            </w:pPr>
            <w:r>
              <w:rPr>
                <w:kern w:val="0"/>
                <w:sz w:val="24"/>
                <w:szCs w:val="21"/>
              </w:rPr>
              <w:t>招标要求</w:t>
            </w:r>
          </w:p>
        </w:tc>
        <w:tc>
          <w:tcPr>
            <w:tcW w:w="2438" w:type="dxa"/>
            <w:shd w:val="clear" w:color="auto" w:fill="auto"/>
            <w:vAlign w:val="center"/>
          </w:tcPr>
          <w:p w:rsidR="00512B0F" w:rsidRDefault="00965B50">
            <w:pPr>
              <w:widowControl/>
              <w:snapToGrid w:val="0"/>
              <w:jc w:val="center"/>
              <w:rPr>
                <w:kern w:val="0"/>
                <w:sz w:val="24"/>
                <w:szCs w:val="21"/>
              </w:rPr>
            </w:pPr>
            <w:r>
              <w:rPr>
                <w:kern w:val="0"/>
                <w:sz w:val="24"/>
                <w:szCs w:val="21"/>
              </w:rPr>
              <w:t>投标应答</w:t>
            </w:r>
          </w:p>
        </w:tc>
        <w:tc>
          <w:tcPr>
            <w:tcW w:w="1289" w:type="dxa"/>
            <w:shd w:val="clear" w:color="auto" w:fill="auto"/>
            <w:vAlign w:val="center"/>
          </w:tcPr>
          <w:p w:rsidR="00512B0F" w:rsidRDefault="00965B50">
            <w:pPr>
              <w:widowControl/>
              <w:snapToGrid w:val="0"/>
              <w:jc w:val="center"/>
              <w:rPr>
                <w:kern w:val="0"/>
                <w:sz w:val="24"/>
                <w:szCs w:val="21"/>
              </w:rPr>
            </w:pPr>
            <w:r>
              <w:rPr>
                <w:kern w:val="0"/>
                <w:sz w:val="24"/>
                <w:szCs w:val="21"/>
              </w:rPr>
              <w:t>偏离说明</w:t>
            </w:r>
          </w:p>
        </w:tc>
        <w:tc>
          <w:tcPr>
            <w:tcW w:w="843" w:type="dxa"/>
            <w:shd w:val="clear" w:color="auto" w:fill="auto"/>
            <w:vAlign w:val="center"/>
          </w:tcPr>
          <w:p w:rsidR="00512B0F" w:rsidRDefault="00965B50">
            <w:pPr>
              <w:widowControl/>
              <w:snapToGrid w:val="0"/>
              <w:jc w:val="center"/>
              <w:rPr>
                <w:kern w:val="0"/>
                <w:sz w:val="24"/>
                <w:szCs w:val="21"/>
              </w:rPr>
            </w:pPr>
            <w:r>
              <w:rPr>
                <w:kern w:val="0"/>
                <w:sz w:val="24"/>
                <w:szCs w:val="21"/>
              </w:rPr>
              <w:t>备注</w:t>
            </w:r>
          </w:p>
        </w:tc>
      </w:tr>
      <w:tr w:rsidR="00512B0F">
        <w:trPr>
          <w:jc w:val="center"/>
        </w:trPr>
        <w:tc>
          <w:tcPr>
            <w:tcW w:w="843" w:type="dxa"/>
            <w:shd w:val="clear" w:color="auto" w:fill="auto"/>
            <w:vAlign w:val="center"/>
          </w:tcPr>
          <w:p w:rsidR="00512B0F" w:rsidRDefault="00512B0F">
            <w:pPr>
              <w:widowControl/>
              <w:snapToGrid w:val="0"/>
              <w:jc w:val="center"/>
              <w:rPr>
                <w:kern w:val="0"/>
                <w:sz w:val="24"/>
                <w:szCs w:val="21"/>
              </w:rPr>
            </w:pPr>
          </w:p>
        </w:tc>
        <w:tc>
          <w:tcPr>
            <w:tcW w:w="4630" w:type="dxa"/>
            <w:shd w:val="clear" w:color="auto" w:fill="auto"/>
            <w:vAlign w:val="center"/>
          </w:tcPr>
          <w:p w:rsidR="00512B0F" w:rsidRDefault="00512B0F">
            <w:pPr>
              <w:widowControl/>
              <w:snapToGrid w:val="0"/>
              <w:jc w:val="center"/>
              <w:rPr>
                <w:kern w:val="0"/>
                <w:sz w:val="24"/>
                <w:szCs w:val="21"/>
              </w:rPr>
            </w:pPr>
          </w:p>
        </w:tc>
        <w:tc>
          <w:tcPr>
            <w:tcW w:w="2438" w:type="dxa"/>
            <w:shd w:val="clear" w:color="auto" w:fill="auto"/>
            <w:vAlign w:val="center"/>
          </w:tcPr>
          <w:p w:rsidR="00512B0F" w:rsidRDefault="00512B0F">
            <w:pPr>
              <w:widowControl/>
              <w:snapToGrid w:val="0"/>
              <w:jc w:val="center"/>
              <w:rPr>
                <w:kern w:val="0"/>
                <w:sz w:val="24"/>
                <w:szCs w:val="21"/>
              </w:rPr>
            </w:pPr>
          </w:p>
        </w:tc>
        <w:tc>
          <w:tcPr>
            <w:tcW w:w="1289" w:type="dxa"/>
            <w:shd w:val="clear" w:color="auto" w:fill="auto"/>
            <w:vAlign w:val="center"/>
          </w:tcPr>
          <w:p w:rsidR="00512B0F" w:rsidRDefault="00512B0F">
            <w:pPr>
              <w:widowControl/>
              <w:snapToGrid w:val="0"/>
              <w:jc w:val="center"/>
              <w:rPr>
                <w:kern w:val="0"/>
                <w:sz w:val="24"/>
                <w:szCs w:val="21"/>
              </w:rPr>
            </w:pPr>
          </w:p>
        </w:tc>
        <w:tc>
          <w:tcPr>
            <w:tcW w:w="843" w:type="dxa"/>
            <w:shd w:val="clear" w:color="auto" w:fill="auto"/>
            <w:vAlign w:val="center"/>
          </w:tcPr>
          <w:p w:rsidR="00512B0F" w:rsidRDefault="00512B0F">
            <w:pPr>
              <w:widowControl/>
              <w:snapToGrid w:val="0"/>
              <w:jc w:val="center"/>
              <w:rPr>
                <w:kern w:val="0"/>
                <w:sz w:val="24"/>
                <w:szCs w:val="21"/>
              </w:rPr>
            </w:pPr>
          </w:p>
        </w:tc>
      </w:tr>
      <w:tr w:rsidR="00512B0F">
        <w:trPr>
          <w:jc w:val="center"/>
        </w:trPr>
        <w:tc>
          <w:tcPr>
            <w:tcW w:w="843" w:type="dxa"/>
            <w:shd w:val="clear" w:color="auto" w:fill="auto"/>
            <w:vAlign w:val="center"/>
          </w:tcPr>
          <w:p w:rsidR="00512B0F" w:rsidRDefault="00512B0F">
            <w:pPr>
              <w:widowControl/>
              <w:snapToGrid w:val="0"/>
              <w:jc w:val="center"/>
              <w:rPr>
                <w:kern w:val="0"/>
                <w:sz w:val="24"/>
                <w:szCs w:val="21"/>
              </w:rPr>
            </w:pPr>
          </w:p>
        </w:tc>
        <w:tc>
          <w:tcPr>
            <w:tcW w:w="4630" w:type="dxa"/>
            <w:shd w:val="clear" w:color="auto" w:fill="auto"/>
            <w:vAlign w:val="center"/>
          </w:tcPr>
          <w:p w:rsidR="00512B0F" w:rsidRDefault="00512B0F">
            <w:pPr>
              <w:widowControl/>
              <w:snapToGrid w:val="0"/>
              <w:jc w:val="center"/>
              <w:rPr>
                <w:kern w:val="0"/>
                <w:sz w:val="24"/>
                <w:szCs w:val="21"/>
              </w:rPr>
            </w:pPr>
          </w:p>
        </w:tc>
        <w:tc>
          <w:tcPr>
            <w:tcW w:w="2438" w:type="dxa"/>
            <w:shd w:val="clear" w:color="auto" w:fill="auto"/>
            <w:vAlign w:val="center"/>
          </w:tcPr>
          <w:p w:rsidR="00512B0F" w:rsidRDefault="00512B0F">
            <w:pPr>
              <w:widowControl/>
              <w:snapToGrid w:val="0"/>
              <w:jc w:val="center"/>
              <w:rPr>
                <w:kern w:val="0"/>
                <w:sz w:val="24"/>
                <w:szCs w:val="21"/>
              </w:rPr>
            </w:pPr>
          </w:p>
        </w:tc>
        <w:tc>
          <w:tcPr>
            <w:tcW w:w="1289" w:type="dxa"/>
            <w:shd w:val="clear" w:color="auto" w:fill="auto"/>
            <w:vAlign w:val="center"/>
          </w:tcPr>
          <w:p w:rsidR="00512B0F" w:rsidRDefault="00512B0F">
            <w:pPr>
              <w:widowControl/>
              <w:snapToGrid w:val="0"/>
              <w:jc w:val="center"/>
              <w:rPr>
                <w:kern w:val="0"/>
                <w:sz w:val="24"/>
                <w:szCs w:val="21"/>
              </w:rPr>
            </w:pPr>
          </w:p>
        </w:tc>
        <w:tc>
          <w:tcPr>
            <w:tcW w:w="843" w:type="dxa"/>
            <w:shd w:val="clear" w:color="auto" w:fill="auto"/>
            <w:vAlign w:val="center"/>
          </w:tcPr>
          <w:p w:rsidR="00512B0F" w:rsidRDefault="00512B0F">
            <w:pPr>
              <w:widowControl/>
              <w:snapToGrid w:val="0"/>
              <w:jc w:val="center"/>
              <w:rPr>
                <w:kern w:val="0"/>
                <w:sz w:val="24"/>
                <w:szCs w:val="21"/>
              </w:rPr>
            </w:pPr>
          </w:p>
        </w:tc>
      </w:tr>
      <w:tr w:rsidR="00512B0F">
        <w:trPr>
          <w:jc w:val="center"/>
        </w:trPr>
        <w:tc>
          <w:tcPr>
            <w:tcW w:w="843" w:type="dxa"/>
            <w:shd w:val="clear" w:color="auto" w:fill="auto"/>
            <w:vAlign w:val="center"/>
          </w:tcPr>
          <w:p w:rsidR="00512B0F" w:rsidRDefault="00512B0F">
            <w:pPr>
              <w:widowControl/>
              <w:snapToGrid w:val="0"/>
              <w:jc w:val="center"/>
              <w:rPr>
                <w:kern w:val="0"/>
                <w:sz w:val="24"/>
                <w:szCs w:val="21"/>
              </w:rPr>
            </w:pPr>
          </w:p>
        </w:tc>
        <w:tc>
          <w:tcPr>
            <w:tcW w:w="4630" w:type="dxa"/>
            <w:shd w:val="clear" w:color="auto" w:fill="auto"/>
            <w:vAlign w:val="center"/>
          </w:tcPr>
          <w:p w:rsidR="00512B0F" w:rsidRDefault="00512B0F">
            <w:pPr>
              <w:widowControl/>
              <w:snapToGrid w:val="0"/>
              <w:jc w:val="center"/>
              <w:rPr>
                <w:kern w:val="0"/>
                <w:sz w:val="24"/>
                <w:szCs w:val="21"/>
              </w:rPr>
            </w:pPr>
          </w:p>
        </w:tc>
        <w:tc>
          <w:tcPr>
            <w:tcW w:w="2438" w:type="dxa"/>
            <w:shd w:val="clear" w:color="auto" w:fill="auto"/>
            <w:vAlign w:val="center"/>
          </w:tcPr>
          <w:p w:rsidR="00512B0F" w:rsidRDefault="00512B0F">
            <w:pPr>
              <w:widowControl/>
              <w:snapToGrid w:val="0"/>
              <w:jc w:val="center"/>
              <w:rPr>
                <w:kern w:val="0"/>
                <w:sz w:val="24"/>
                <w:szCs w:val="21"/>
              </w:rPr>
            </w:pPr>
          </w:p>
        </w:tc>
        <w:tc>
          <w:tcPr>
            <w:tcW w:w="1289" w:type="dxa"/>
            <w:shd w:val="clear" w:color="auto" w:fill="auto"/>
            <w:vAlign w:val="center"/>
          </w:tcPr>
          <w:p w:rsidR="00512B0F" w:rsidRDefault="00512B0F">
            <w:pPr>
              <w:widowControl/>
              <w:snapToGrid w:val="0"/>
              <w:jc w:val="center"/>
              <w:rPr>
                <w:kern w:val="0"/>
                <w:sz w:val="24"/>
                <w:szCs w:val="21"/>
              </w:rPr>
            </w:pPr>
          </w:p>
        </w:tc>
        <w:tc>
          <w:tcPr>
            <w:tcW w:w="843" w:type="dxa"/>
            <w:shd w:val="clear" w:color="auto" w:fill="auto"/>
            <w:vAlign w:val="center"/>
          </w:tcPr>
          <w:p w:rsidR="00512B0F" w:rsidRDefault="00512B0F">
            <w:pPr>
              <w:widowControl/>
              <w:snapToGrid w:val="0"/>
              <w:jc w:val="center"/>
              <w:rPr>
                <w:kern w:val="0"/>
                <w:sz w:val="24"/>
                <w:szCs w:val="21"/>
              </w:rPr>
            </w:pPr>
          </w:p>
        </w:tc>
      </w:tr>
      <w:tr w:rsidR="00512B0F">
        <w:trPr>
          <w:jc w:val="center"/>
        </w:trPr>
        <w:tc>
          <w:tcPr>
            <w:tcW w:w="843" w:type="dxa"/>
            <w:shd w:val="clear" w:color="auto" w:fill="auto"/>
            <w:vAlign w:val="center"/>
          </w:tcPr>
          <w:p w:rsidR="00512B0F" w:rsidRDefault="00512B0F">
            <w:pPr>
              <w:widowControl/>
              <w:snapToGrid w:val="0"/>
              <w:jc w:val="center"/>
              <w:rPr>
                <w:kern w:val="0"/>
                <w:sz w:val="24"/>
                <w:szCs w:val="21"/>
              </w:rPr>
            </w:pPr>
          </w:p>
        </w:tc>
        <w:tc>
          <w:tcPr>
            <w:tcW w:w="4630" w:type="dxa"/>
            <w:shd w:val="clear" w:color="auto" w:fill="auto"/>
            <w:vAlign w:val="center"/>
          </w:tcPr>
          <w:p w:rsidR="00512B0F" w:rsidRDefault="00512B0F">
            <w:pPr>
              <w:widowControl/>
              <w:snapToGrid w:val="0"/>
              <w:jc w:val="center"/>
              <w:rPr>
                <w:kern w:val="0"/>
                <w:sz w:val="24"/>
                <w:szCs w:val="21"/>
              </w:rPr>
            </w:pPr>
          </w:p>
        </w:tc>
        <w:tc>
          <w:tcPr>
            <w:tcW w:w="2438" w:type="dxa"/>
            <w:shd w:val="clear" w:color="auto" w:fill="auto"/>
            <w:vAlign w:val="center"/>
          </w:tcPr>
          <w:p w:rsidR="00512B0F" w:rsidRDefault="00512B0F">
            <w:pPr>
              <w:widowControl/>
              <w:snapToGrid w:val="0"/>
              <w:jc w:val="center"/>
              <w:rPr>
                <w:kern w:val="0"/>
                <w:sz w:val="24"/>
                <w:szCs w:val="21"/>
              </w:rPr>
            </w:pPr>
          </w:p>
        </w:tc>
        <w:tc>
          <w:tcPr>
            <w:tcW w:w="1289" w:type="dxa"/>
            <w:shd w:val="clear" w:color="auto" w:fill="auto"/>
            <w:vAlign w:val="center"/>
          </w:tcPr>
          <w:p w:rsidR="00512B0F" w:rsidRDefault="00512B0F">
            <w:pPr>
              <w:widowControl/>
              <w:snapToGrid w:val="0"/>
              <w:jc w:val="center"/>
              <w:rPr>
                <w:kern w:val="0"/>
                <w:sz w:val="24"/>
                <w:szCs w:val="21"/>
              </w:rPr>
            </w:pPr>
          </w:p>
        </w:tc>
        <w:tc>
          <w:tcPr>
            <w:tcW w:w="843" w:type="dxa"/>
            <w:shd w:val="clear" w:color="auto" w:fill="auto"/>
            <w:vAlign w:val="center"/>
          </w:tcPr>
          <w:p w:rsidR="00512B0F" w:rsidRDefault="00512B0F">
            <w:pPr>
              <w:widowControl/>
              <w:snapToGrid w:val="0"/>
              <w:jc w:val="center"/>
              <w:rPr>
                <w:kern w:val="0"/>
                <w:sz w:val="24"/>
                <w:szCs w:val="21"/>
              </w:rPr>
            </w:pPr>
          </w:p>
        </w:tc>
      </w:tr>
      <w:tr w:rsidR="00512B0F">
        <w:trPr>
          <w:jc w:val="center"/>
        </w:trPr>
        <w:tc>
          <w:tcPr>
            <w:tcW w:w="843" w:type="dxa"/>
            <w:shd w:val="clear" w:color="auto" w:fill="auto"/>
            <w:vAlign w:val="center"/>
          </w:tcPr>
          <w:p w:rsidR="00512B0F" w:rsidRDefault="00512B0F">
            <w:pPr>
              <w:widowControl/>
              <w:snapToGrid w:val="0"/>
              <w:jc w:val="center"/>
              <w:rPr>
                <w:kern w:val="0"/>
                <w:sz w:val="24"/>
                <w:szCs w:val="21"/>
              </w:rPr>
            </w:pPr>
          </w:p>
        </w:tc>
        <w:tc>
          <w:tcPr>
            <w:tcW w:w="4630" w:type="dxa"/>
            <w:shd w:val="clear" w:color="auto" w:fill="auto"/>
            <w:vAlign w:val="center"/>
          </w:tcPr>
          <w:p w:rsidR="00512B0F" w:rsidRDefault="00512B0F">
            <w:pPr>
              <w:widowControl/>
              <w:snapToGrid w:val="0"/>
              <w:jc w:val="center"/>
              <w:rPr>
                <w:kern w:val="0"/>
                <w:sz w:val="24"/>
                <w:szCs w:val="21"/>
              </w:rPr>
            </w:pPr>
          </w:p>
        </w:tc>
        <w:tc>
          <w:tcPr>
            <w:tcW w:w="2438" w:type="dxa"/>
            <w:shd w:val="clear" w:color="auto" w:fill="auto"/>
            <w:vAlign w:val="center"/>
          </w:tcPr>
          <w:p w:rsidR="00512B0F" w:rsidRDefault="00512B0F">
            <w:pPr>
              <w:widowControl/>
              <w:snapToGrid w:val="0"/>
              <w:jc w:val="center"/>
              <w:rPr>
                <w:kern w:val="0"/>
                <w:sz w:val="24"/>
                <w:szCs w:val="21"/>
              </w:rPr>
            </w:pPr>
          </w:p>
        </w:tc>
        <w:tc>
          <w:tcPr>
            <w:tcW w:w="1289" w:type="dxa"/>
            <w:shd w:val="clear" w:color="auto" w:fill="auto"/>
            <w:vAlign w:val="center"/>
          </w:tcPr>
          <w:p w:rsidR="00512B0F" w:rsidRDefault="00512B0F">
            <w:pPr>
              <w:widowControl/>
              <w:snapToGrid w:val="0"/>
              <w:jc w:val="center"/>
              <w:rPr>
                <w:kern w:val="0"/>
                <w:sz w:val="24"/>
                <w:szCs w:val="21"/>
              </w:rPr>
            </w:pPr>
          </w:p>
        </w:tc>
        <w:tc>
          <w:tcPr>
            <w:tcW w:w="843" w:type="dxa"/>
            <w:shd w:val="clear" w:color="auto" w:fill="auto"/>
            <w:vAlign w:val="center"/>
          </w:tcPr>
          <w:p w:rsidR="00512B0F" w:rsidRDefault="00512B0F">
            <w:pPr>
              <w:widowControl/>
              <w:snapToGrid w:val="0"/>
              <w:jc w:val="center"/>
              <w:rPr>
                <w:kern w:val="0"/>
                <w:sz w:val="24"/>
                <w:szCs w:val="21"/>
              </w:rPr>
            </w:pPr>
          </w:p>
        </w:tc>
      </w:tr>
    </w:tbl>
    <w:p w:rsidR="00512B0F" w:rsidRDefault="00965B50">
      <w:pPr>
        <w:spacing w:line="620" w:lineRule="exact"/>
        <w:rPr>
          <w:sz w:val="24"/>
        </w:rPr>
      </w:pPr>
      <w:r>
        <w:rPr>
          <w:sz w:val="24"/>
        </w:rPr>
        <w:t>注：</w:t>
      </w:r>
    </w:p>
    <w:p w:rsidR="00512B0F" w:rsidRDefault="00965B50">
      <w:pPr>
        <w:spacing w:line="360" w:lineRule="auto"/>
        <w:rPr>
          <w:sz w:val="24"/>
        </w:rPr>
      </w:pPr>
      <w:r>
        <w:rPr>
          <w:sz w:val="24"/>
        </w:rPr>
        <w:t xml:space="preserve">1. </w:t>
      </w:r>
      <w:r>
        <w:rPr>
          <w:sz w:val="24"/>
        </w:rPr>
        <w:t>不如实填写偏离情况的投标文件将视为虚假材料。</w:t>
      </w:r>
    </w:p>
    <w:p w:rsidR="00512B0F" w:rsidRDefault="00965B50">
      <w:pPr>
        <w:spacing w:line="360" w:lineRule="auto"/>
        <w:rPr>
          <w:sz w:val="24"/>
        </w:rPr>
      </w:pPr>
      <w:r>
        <w:rPr>
          <w:sz w:val="24"/>
        </w:rPr>
        <w:t xml:space="preserve">2. </w:t>
      </w:r>
      <w:r>
        <w:rPr>
          <w:sz w:val="24"/>
        </w:rPr>
        <w:t>招标要求指招标文件中规定的具体要求，投标应答指投标文件的具体内容。</w:t>
      </w:r>
    </w:p>
    <w:p w:rsidR="00512B0F" w:rsidRDefault="00965B50">
      <w:pPr>
        <w:spacing w:line="360" w:lineRule="auto"/>
        <w:rPr>
          <w:sz w:val="24"/>
        </w:rPr>
      </w:pPr>
      <w:r>
        <w:rPr>
          <w:sz w:val="24"/>
        </w:rPr>
        <w:t xml:space="preserve">3. </w:t>
      </w:r>
      <w:r>
        <w:rPr>
          <w:sz w:val="24"/>
        </w:rPr>
        <w:t>偏离说明指招标要求与投标应答之间的不同之处。</w:t>
      </w:r>
    </w:p>
    <w:p w:rsidR="00512B0F" w:rsidRDefault="00965B50">
      <w:pPr>
        <w:spacing w:line="360" w:lineRule="auto"/>
        <w:rPr>
          <w:sz w:val="24"/>
        </w:rPr>
      </w:pPr>
      <w:r>
        <w:rPr>
          <w:sz w:val="24"/>
        </w:rPr>
        <w:t xml:space="preserve">4. </w:t>
      </w:r>
      <w:r>
        <w:rPr>
          <w:sz w:val="24"/>
        </w:rPr>
        <w:t>投标人在上表</w:t>
      </w:r>
      <w:r>
        <w:rPr>
          <w:sz w:val="24"/>
        </w:rPr>
        <w:t>“</w:t>
      </w:r>
      <w:r>
        <w:rPr>
          <w:sz w:val="24"/>
        </w:rPr>
        <w:t>项目需求书要求</w:t>
      </w:r>
      <w:r>
        <w:rPr>
          <w:sz w:val="24"/>
        </w:rPr>
        <w:t>”</w:t>
      </w:r>
      <w:r>
        <w:rPr>
          <w:sz w:val="24"/>
        </w:rPr>
        <w:t>的投标应答中必须列出具体数值或内容。如投标人未应答或只注明</w:t>
      </w:r>
      <w:r>
        <w:rPr>
          <w:sz w:val="24"/>
        </w:rPr>
        <w:t>“</w:t>
      </w:r>
      <w:r>
        <w:rPr>
          <w:sz w:val="24"/>
        </w:rPr>
        <w:t>符合</w:t>
      </w:r>
      <w:r>
        <w:rPr>
          <w:sz w:val="24"/>
        </w:rPr>
        <w:t>”</w:t>
      </w:r>
      <w:r>
        <w:rPr>
          <w:sz w:val="24"/>
        </w:rPr>
        <w:t>、</w:t>
      </w:r>
      <w:r>
        <w:rPr>
          <w:sz w:val="24"/>
        </w:rPr>
        <w:t>“</w:t>
      </w:r>
      <w:r>
        <w:rPr>
          <w:sz w:val="24"/>
        </w:rPr>
        <w:t>满足</w:t>
      </w:r>
      <w:r>
        <w:rPr>
          <w:sz w:val="24"/>
        </w:rPr>
        <w:t>”</w:t>
      </w:r>
      <w:r>
        <w:rPr>
          <w:sz w:val="24"/>
        </w:rPr>
        <w:t>等类似无具体内容的表述，将被视为不符合招标文件要求。投标人自行承担由此造成的一切后果。</w:t>
      </w:r>
    </w:p>
    <w:p w:rsidR="00512B0F" w:rsidRDefault="00512B0F">
      <w:pPr>
        <w:spacing w:line="620" w:lineRule="exact"/>
        <w:rPr>
          <w:b/>
          <w:sz w:val="24"/>
        </w:rPr>
      </w:pPr>
    </w:p>
    <w:p w:rsidR="00512B0F" w:rsidRDefault="00965B50">
      <w:pPr>
        <w:spacing w:line="360" w:lineRule="auto"/>
        <w:ind w:right="84" w:firstLineChars="100" w:firstLine="223"/>
        <w:rPr>
          <w:sz w:val="24"/>
        </w:rPr>
      </w:pPr>
      <w:r>
        <w:rPr>
          <w:sz w:val="24"/>
        </w:rPr>
        <w:t>投标人名称：</w:t>
      </w:r>
    </w:p>
    <w:p w:rsidR="00512B0F" w:rsidRDefault="00512B0F">
      <w:pPr>
        <w:spacing w:line="360" w:lineRule="auto"/>
        <w:ind w:right="84" w:firstLineChars="100" w:firstLine="223"/>
        <w:rPr>
          <w:sz w:val="24"/>
        </w:rPr>
      </w:pPr>
    </w:p>
    <w:p w:rsidR="00512B0F" w:rsidRDefault="00965B50">
      <w:pPr>
        <w:spacing w:line="360" w:lineRule="auto"/>
        <w:ind w:right="84" w:firstLineChars="100" w:firstLine="223"/>
        <w:rPr>
          <w:sz w:val="24"/>
        </w:rPr>
      </w:pPr>
      <w:r>
        <w:rPr>
          <w:sz w:val="24"/>
        </w:rPr>
        <w:t>日期</w:t>
      </w:r>
    </w:p>
    <w:p w:rsidR="00512B0F" w:rsidRDefault="00965B50">
      <w:pPr>
        <w:widowControl/>
        <w:jc w:val="left"/>
        <w:rPr>
          <w:b/>
          <w:sz w:val="24"/>
        </w:rPr>
      </w:pPr>
      <w:r>
        <w:rPr>
          <w:rFonts w:hint="eastAsia"/>
          <w:b/>
          <w:sz w:val="24"/>
        </w:rPr>
        <w:t>附件</w:t>
      </w:r>
      <w:r>
        <w:rPr>
          <w:rFonts w:hint="eastAsia"/>
          <w:b/>
          <w:sz w:val="24"/>
        </w:rPr>
        <w:t>6-2</w:t>
      </w:r>
    </w:p>
    <w:p w:rsidR="00512B0F" w:rsidRDefault="00512B0F">
      <w:pPr>
        <w:widowControl/>
        <w:jc w:val="left"/>
        <w:rPr>
          <w:sz w:val="24"/>
        </w:rPr>
      </w:pPr>
    </w:p>
    <w:p w:rsidR="00512B0F" w:rsidRDefault="00965B50">
      <w:pPr>
        <w:widowControl/>
        <w:jc w:val="center"/>
        <w:rPr>
          <w:b/>
          <w:sz w:val="24"/>
        </w:rPr>
      </w:pPr>
      <w:r>
        <w:rPr>
          <w:rFonts w:hint="eastAsia"/>
          <w:b/>
          <w:sz w:val="24"/>
        </w:rPr>
        <w:t>项目人员及岗位安排</w:t>
      </w:r>
    </w:p>
    <w:p w:rsidR="00512B0F" w:rsidRDefault="00512B0F">
      <w:pPr>
        <w:widowControl/>
        <w:jc w:val="left"/>
        <w:rPr>
          <w:sz w:val="24"/>
        </w:rPr>
      </w:pPr>
    </w:p>
    <w:p w:rsidR="00512B0F" w:rsidRDefault="00965B50">
      <w:pPr>
        <w:spacing w:line="460" w:lineRule="exact"/>
        <w:rPr>
          <w:sz w:val="24"/>
        </w:rPr>
      </w:pPr>
      <w:r>
        <w:rPr>
          <w:sz w:val="24"/>
        </w:rPr>
        <w:t>项目名称：</w:t>
      </w:r>
      <w:r>
        <w:rPr>
          <w:sz w:val="24"/>
          <w:u w:val="single"/>
        </w:rPr>
        <w:t xml:space="preserve">                    </w:t>
      </w:r>
    </w:p>
    <w:p w:rsidR="00512B0F" w:rsidRDefault="00965B50">
      <w:pPr>
        <w:spacing w:line="460" w:lineRule="exact"/>
        <w:rPr>
          <w:sz w:val="24"/>
        </w:rPr>
      </w:pPr>
      <w:r>
        <w:rPr>
          <w:sz w:val="24"/>
        </w:rPr>
        <w:t>项目编号：</w:t>
      </w:r>
      <w:r>
        <w:rPr>
          <w:sz w:val="24"/>
          <w:u w:val="single"/>
        </w:rPr>
        <w:t xml:space="preserve">                    </w:t>
      </w:r>
    </w:p>
    <w:p w:rsidR="00512B0F" w:rsidRDefault="00965B50">
      <w:pPr>
        <w:spacing w:line="460" w:lineRule="exact"/>
        <w:rPr>
          <w:sz w:val="24"/>
          <w:u w:val="single"/>
        </w:rPr>
      </w:pPr>
      <w:r>
        <w:rPr>
          <w:sz w:val="24"/>
        </w:rPr>
        <w:t>包号：</w:t>
      </w:r>
      <w:r>
        <w:rPr>
          <w:sz w:val="24"/>
          <w:u w:val="single"/>
        </w:rPr>
        <w:t xml:space="preserve">                        </w:t>
      </w:r>
    </w:p>
    <w:p w:rsidR="00512B0F" w:rsidRDefault="00512B0F">
      <w:pPr>
        <w:widowControl/>
        <w:jc w:val="left"/>
        <w:rPr>
          <w:sz w:val="24"/>
        </w:rPr>
      </w:pPr>
    </w:p>
    <w:p w:rsidR="00512B0F" w:rsidRDefault="00512B0F">
      <w:pPr>
        <w:widowControl/>
        <w:jc w:val="left"/>
        <w:rPr>
          <w:sz w:val="24"/>
        </w:rPr>
      </w:pPr>
    </w:p>
    <w:tbl>
      <w:tblPr>
        <w:tblStyle w:val="ad"/>
        <w:tblW w:w="5254" w:type="pct"/>
        <w:jc w:val="center"/>
        <w:tblLook w:val="04A0" w:firstRow="1" w:lastRow="0" w:firstColumn="1" w:lastColumn="0" w:noHBand="0" w:noVBand="1"/>
      </w:tblPr>
      <w:tblGrid>
        <w:gridCol w:w="761"/>
        <w:gridCol w:w="1224"/>
        <w:gridCol w:w="1222"/>
        <w:gridCol w:w="1995"/>
        <w:gridCol w:w="1169"/>
        <w:gridCol w:w="1296"/>
        <w:gridCol w:w="1294"/>
      </w:tblGrid>
      <w:tr w:rsidR="00512B0F">
        <w:trPr>
          <w:jc w:val="center"/>
        </w:trPr>
        <w:tc>
          <w:tcPr>
            <w:tcW w:w="425" w:type="pct"/>
            <w:vAlign w:val="center"/>
          </w:tcPr>
          <w:p w:rsidR="00512B0F" w:rsidRDefault="00965B50">
            <w:pPr>
              <w:spacing w:line="360" w:lineRule="auto"/>
              <w:jc w:val="center"/>
              <w:rPr>
                <w:b/>
                <w:szCs w:val="21"/>
              </w:rPr>
            </w:pPr>
            <w:r>
              <w:rPr>
                <w:b/>
                <w:szCs w:val="21"/>
              </w:rPr>
              <w:t>序号</w:t>
            </w:r>
          </w:p>
        </w:tc>
        <w:tc>
          <w:tcPr>
            <w:tcW w:w="682" w:type="pct"/>
            <w:vAlign w:val="center"/>
          </w:tcPr>
          <w:p w:rsidR="00512B0F" w:rsidRDefault="00965B50">
            <w:pPr>
              <w:spacing w:line="360" w:lineRule="auto"/>
              <w:jc w:val="center"/>
              <w:rPr>
                <w:b/>
                <w:szCs w:val="21"/>
              </w:rPr>
            </w:pPr>
            <w:r>
              <w:rPr>
                <w:b/>
                <w:szCs w:val="21"/>
              </w:rPr>
              <w:t>岗位名称</w:t>
            </w:r>
          </w:p>
        </w:tc>
        <w:tc>
          <w:tcPr>
            <w:tcW w:w="682" w:type="pct"/>
            <w:vAlign w:val="center"/>
          </w:tcPr>
          <w:p w:rsidR="00512B0F" w:rsidRDefault="00965B50">
            <w:pPr>
              <w:spacing w:line="360" w:lineRule="auto"/>
              <w:jc w:val="center"/>
              <w:rPr>
                <w:b/>
                <w:szCs w:val="21"/>
              </w:rPr>
            </w:pPr>
            <w:r>
              <w:rPr>
                <w:rFonts w:hint="eastAsia"/>
                <w:b/>
                <w:szCs w:val="21"/>
              </w:rPr>
              <w:t>投入</w:t>
            </w:r>
            <w:r>
              <w:rPr>
                <w:b/>
                <w:szCs w:val="21"/>
              </w:rPr>
              <w:t>人数</w:t>
            </w:r>
          </w:p>
        </w:tc>
        <w:tc>
          <w:tcPr>
            <w:tcW w:w="1113" w:type="pct"/>
            <w:vAlign w:val="center"/>
          </w:tcPr>
          <w:p w:rsidR="00512B0F" w:rsidRDefault="00965B50">
            <w:pPr>
              <w:spacing w:line="360" w:lineRule="auto"/>
              <w:jc w:val="center"/>
              <w:rPr>
                <w:b/>
                <w:szCs w:val="21"/>
              </w:rPr>
            </w:pPr>
            <w:r>
              <w:rPr>
                <w:rFonts w:hint="eastAsia"/>
                <w:b/>
                <w:szCs w:val="21"/>
              </w:rPr>
              <w:t>人员情况简介</w:t>
            </w:r>
          </w:p>
        </w:tc>
        <w:tc>
          <w:tcPr>
            <w:tcW w:w="652" w:type="pct"/>
            <w:vAlign w:val="center"/>
          </w:tcPr>
          <w:p w:rsidR="00512B0F" w:rsidRDefault="00965B50">
            <w:pPr>
              <w:spacing w:line="360" w:lineRule="auto"/>
              <w:jc w:val="center"/>
              <w:rPr>
                <w:b/>
                <w:szCs w:val="21"/>
              </w:rPr>
            </w:pPr>
            <w:r>
              <w:rPr>
                <w:rFonts w:hint="eastAsia"/>
                <w:b/>
                <w:szCs w:val="21"/>
              </w:rPr>
              <w:t>是否退休</w:t>
            </w:r>
          </w:p>
        </w:tc>
        <w:tc>
          <w:tcPr>
            <w:tcW w:w="723" w:type="pct"/>
            <w:vAlign w:val="center"/>
          </w:tcPr>
          <w:p w:rsidR="00512B0F" w:rsidRDefault="00965B50">
            <w:pPr>
              <w:spacing w:line="360" w:lineRule="auto"/>
              <w:jc w:val="center"/>
              <w:rPr>
                <w:b/>
                <w:szCs w:val="21"/>
              </w:rPr>
            </w:pPr>
            <w:r>
              <w:rPr>
                <w:b/>
                <w:szCs w:val="21"/>
              </w:rPr>
              <w:t>工作时间</w:t>
            </w:r>
          </w:p>
        </w:tc>
        <w:tc>
          <w:tcPr>
            <w:tcW w:w="723" w:type="pct"/>
            <w:vAlign w:val="center"/>
          </w:tcPr>
          <w:p w:rsidR="00512B0F" w:rsidRDefault="00965B50">
            <w:pPr>
              <w:spacing w:line="360" w:lineRule="auto"/>
              <w:jc w:val="center"/>
              <w:rPr>
                <w:b/>
                <w:szCs w:val="21"/>
              </w:rPr>
            </w:pPr>
            <w:r>
              <w:rPr>
                <w:rFonts w:hint="eastAsia"/>
                <w:b/>
                <w:szCs w:val="21"/>
              </w:rPr>
              <w:t>备注</w:t>
            </w:r>
          </w:p>
        </w:tc>
      </w:tr>
      <w:tr w:rsidR="00512B0F">
        <w:trPr>
          <w:jc w:val="center"/>
        </w:trPr>
        <w:tc>
          <w:tcPr>
            <w:tcW w:w="425" w:type="pct"/>
            <w:vAlign w:val="center"/>
          </w:tcPr>
          <w:p w:rsidR="00512B0F" w:rsidRDefault="00512B0F">
            <w:pPr>
              <w:spacing w:line="360" w:lineRule="auto"/>
              <w:jc w:val="center"/>
              <w:rPr>
                <w:szCs w:val="21"/>
              </w:rPr>
            </w:pPr>
          </w:p>
        </w:tc>
        <w:tc>
          <w:tcPr>
            <w:tcW w:w="682" w:type="pct"/>
            <w:vAlign w:val="center"/>
          </w:tcPr>
          <w:p w:rsidR="00512B0F" w:rsidRDefault="00512B0F">
            <w:pPr>
              <w:spacing w:line="360" w:lineRule="auto"/>
              <w:jc w:val="center"/>
              <w:rPr>
                <w:szCs w:val="21"/>
              </w:rPr>
            </w:pPr>
          </w:p>
        </w:tc>
        <w:tc>
          <w:tcPr>
            <w:tcW w:w="682" w:type="pct"/>
            <w:vAlign w:val="center"/>
          </w:tcPr>
          <w:p w:rsidR="00512B0F" w:rsidRDefault="00512B0F">
            <w:pPr>
              <w:spacing w:line="360" w:lineRule="auto"/>
              <w:jc w:val="center"/>
              <w:rPr>
                <w:szCs w:val="21"/>
              </w:rPr>
            </w:pPr>
          </w:p>
        </w:tc>
        <w:tc>
          <w:tcPr>
            <w:tcW w:w="1113" w:type="pct"/>
            <w:vAlign w:val="center"/>
          </w:tcPr>
          <w:p w:rsidR="00512B0F" w:rsidRDefault="00512B0F">
            <w:pPr>
              <w:spacing w:line="360" w:lineRule="auto"/>
              <w:jc w:val="center"/>
              <w:rPr>
                <w:szCs w:val="21"/>
              </w:rPr>
            </w:pPr>
          </w:p>
        </w:tc>
        <w:tc>
          <w:tcPr>
            <w:tcW w:w="652" w:type="pct"/>
            <w:vAlign w:val="center"/>
          </w:tcPr>
          <w:p w:rsidR="00512B0F" w:rsidRDefault="00512B0F">
            <w:pPr>
              <w:spacing w:line="360" w:lineRule="auto"/>
              <w:jc w:val="center"/>
              <w:rPr>
                <w:szCs w:val="21"/>
              </w:rPr>
            </w:pPr>
          </w:p>
        </w:tc>
        <w:tc>
          <w:tcPr>
            <w:tcW w:w="723" w:type="pct"/>
            <w:vAlign w:val="center"/>
          </w:tcPr>
          <w:p w:rsidR="00512B0F" w:rsidRDefault="00512B0F">
            <w:pPr>
              <w:spacing w:line="360" w:lineRule="auto"/>
              <w:jc w:val="center"/>
              <w:rPr>
                <w:szCs w:val="21"/>
              </w:rPr>
            </w:pPr>
          </w:p>
        </w:tc>
        <w:tc>
          <w:tcPr>
            <w:tcW w:w="723" w:type="pct"/>
          </w:tcPr>
          <w:p w:rsidR="00512B0F" w:rsidRDefault="00512B0F">
            <w:pPr>
              <w:spacing w:line="360" w:lineRule="auto"/>
              <w:jc w:val="center"/>
              <w:rPr>
                <w:szCs w:val="21"/>
              </w:rPr>
            </w:pPr>
          </w:p>
        </w:tc>
      </w:tr>
      <w:tr w:rsidR="00512B0F">
        <w:trPr>
          <w:jc w:val="center"/>
        </w:trPr>
        <w:tc>
          <w:tcPr>
            <w:tcW w:w="425" w:type="pct"/>
            <w:vAlign w:val="center"/>
          </w:tcPr>
          <w:p w:rsidR="00512B0F" w:rsidRDefault="00512B0F">
            <w:pPr>
              <w:spacing w:line="360" w:lineRule="auto"/>
              <w:jc w:val="center"/>
              <w:rPr>
                <w:szCs w:val="21"/>
              </w:rPr>
            </w:pPr>
          </w:p>
        </w:tc>
        <w:tc>
          <w:tcPr>
            <w:tcW w:w="682" w:type="pct"/>
            <w:vAlign w:val="center"/>
          </w:tcPr>
          <w:p w:rsidR="00512B0F" w:rsidRDefault="00512B0F">
            <w:pPr>
              <w:spacing w:line="360" w:lineRule="auto"/>
              <w:jc w:val="center"/>
              <w:rPr>
                <w:szCs w:val="21"/>
              </w:rPr>
            </w:pPr>
          </w:p>
        </w:tc>
        <w:tc>
          <w:tcPr>
            <w:tcW w:w="682" w:type="pct"/>
            <w:vAlign w:val="center"/>
          </w:tcPr>
          <w:p w:rsidR="00512B0F" w:rsidRDefault="00512B0F">
            <w:pPr>
              <w:spacing w:line="360" w:lineRule="auto"/>
              <w:jc w:val="center"/>
              <w:rPr>
                <w:szCs w:val="21"/>
              </w:rPr>
            </w:pPr>
          </w:p>
        </w:tc>
        <w:tc>
          <w:tcPr>
            <w:tcW w:w="1113" w:type="pct"/>
            <w:vAlign w:val="center"/>
          </w:tcPr>
          <w:p w:rsidR="00512B0F" w:rsidRDefault="00512B0F">
            <w:pPr>
              <w:spacing w:line="360" w:lineRule="auto"/>
              <w:jc w:val="center"/>
              <w:rPr>
                <w:szCs w:val="21"/>
              </w:rPr>
            </w:pPr>
          </w:p>
        </w:tc>
        <w:tc>
          <w:tcPr>
            <w:tcW w:w="652" w:type="pct"/>
            <w:vAlign w:val="center"/>
          </w:tcPr>
          <w:p w:rsidR="00512B0F" w:rsidRDefault="00512B0F">
            <w:pPr>
              <w:spacing w:line="360" w:lineRule="auto"/>
              <w:jc w:val="center"/>
              <w:rPr>
                <w:szCs w:val="21"/>
              </w:rPr>
            </w:pPr>
          </w:p>
        </w:tc>
        <w:tc>
          <w:tcPr>
            <w:tcW w:w="723" w:type="pct"/>
            <w:vAlign w:val="center"/>
          </w:tcPr>
          <w:p w:rsidR="00512B0F" w:rsidRDefault="00512B0F">
            <w:pPr>
              <w:spacing w:line="360" w:lineRule="auto"/>
              <w:jc w:val="center"/>
              <w:rPr>
                <w:szCs w:val="21"/>
              </w:rPr>
            </w:pPr>
          </w:p>
        </w:tc>
        <w:tc>
          <w:tcPr>
            <w:tcW w:w="723" w:type="pct"/>
          </w:tcPr>
          <w:p w:rsidR="00512B0F" w:rsidRDefault="00512B0F">
            <w:pPr>
              <w:spacing w:line="360" w:lineRule="auto"/>
              <w:jc w:val="center"/>
              <w:rPr>
                <w:szCs w:val="21"/>
              </w:rPr>
            </w:pPr>
          </w:p>
        </w:tc>
      </w:tr>
      <w:tr w:rsidR="00512B0F">
        <w:trPr>
          <w:jc w:val="center"/>
        </w:trPr>
        <w:tc>
          <w:tcPr>
            <w:tcW w:w="425" w:type="pct"/>
            <w:vAlign w:val="center"/>
          </w:tcPr>
          <w:p w:rsidR="00512B0F" w:rsidRDefault="00512B0F">
            <w:pPr>
              <w:spacing w:line="360" w:lineRule="auto"/>
              <w:jc w:val="center"/>
              <w:rPr>
                <w:szCs w:val="21"/>
              </w:rPr>
            </w:pPr>
          </w:p>
        </w:tc>
        <w:tc>
          <w:tcPr>
            <w:tcW w:w="682" w:type="pct"/>
            <w:vAlign w:val="center"/>
          </w:tcPr>
          <w:p w:rsidR="00512B0F" w:rsidRDefault="00512B0F">
            <w:pPr>
              <w:spacing w:line="360" w:lineRule="auto"/>
              <w:jc w:val="center"/>
              <w:rPr>
                <w:szCs w:val="21"/>
              </w:rPr>
            </w:pPr>
          </w:p>
        </w:tc>
        <w:tc>
          <w:tcPr>
            <w:tcW w:w="682" w:type="pct"/>
            <w:vAlign w:val="center"/>
          </w:tcPr>
          <w:p w:rsidR="00512B0F" w:rsidRDefault="00512B0F">
            <w:pPr>
              <w:spacing w:line="360" w:lineRule="auto"/>
              <w:jc w:val="center"/>
              <w:rPr>
                <w:szCs w:val="21"/>
              </w:rPr>
            </w:pPr>
          </w:p>
        </w:tc>
        <w:tc>
          <w:tcPr>
            <w:tcW w:w="1113" w:type="pct"/>
            <w:vAlign w:val="center"/>
          </w:tcPr>
          <w:p w:rsidR="00512B0F" w:rsidRDefault="00512B0F">
            <w:pPr>
              <w:spacing w:line="360" w:lineRule="auto"/>
              <w:jc w:val="center"/>
              <w:rPr>
                <w:szCs w:val="21"/>
              </w:rPr>
            </w:pPr>
          </w:p>
        </w:tc>
        <w:tc>
          <w:tcPr>
            <w:tcW w:w="652" w:type="pct"/>
            <w:vAlign w:val="center"/>
          </w:tcPr>
          <w:p w:rsidR="00512B0F" w:rsidRDefault="00512B0F">
            <w:pPr>
              <w:spacing w:line="360" w:lineRule="auto"/>
              <w:jc w:val="center"/>
              <w:rPr>
                <w:szCs w:val="21"/>
              </w:rPr>
            </w:pPr>
          </w:p>
        </w:tc>
        <w:tc>
          <w:tcPr>
            <w:tcW w:w="723" w:type="pct"/>
            <w:vAlign w:val="center"/>
          </w:tcPr>
          <w:p w:rsidR="00512B0F" w:rsidRDefault="00512B0F">
            <w:pPr>
              <w:spacing w:line="360" w:lineRule="auto"/>
              <w:jc w:val="center"/>
              <w:rPr>
                <w:szCs w:val="21"/>
              </w:rPr>
            </w:pPr>
          </w:p>
        </w:tc>
        <w:tc>
          <w:tcPr>
            <w:tcW w:w="723" w:type="pct"/>
          </w:tcPr>
          <w:p w:rsidR="00512B0F" w:rsidRDefault="00512B0F">
            <w:pPr>
              <w:spacing w:line="360" w:lineRule="auto"/>
              <w:jc w:val="center"/>
              <w:rPr>
                <w:szCs w:val="21"/>
              </w:rPr>
            </w:pPr>
          </w:p>
        </w:tc>
      </w:tr>
      <w:tr w:rsidR="00512B0F">
        <w:trPr>
          <w:jc w:val="center"/>
        </w:trPr>
        <w:tc>
          <w:tcPr>
            <w:tcW w:w="425" w:type="pct"/>
            <w:vAlign w:val="center"/>
          </w:tcPr>
          <w:p w:rsidR="00512B0F" w:rsidRDefault="00512B0F">
            <w:pPr>
              <w:spacing w:line="360" w:lineRule="auto"/>
              <w:jc w:val="center"/>
              <w:rPr>
                <w:szCs w:val="21"/>
              </w:rPr>
            </w:pPr>
          </w:p>
        </w:tc>
        <w:tc>
          <w:tcPr>
            <w:tcW w:w="682" w:type="pct"/>
            <w:vAlign w:val="center"/>
          </w:tcPr>
          <w:p w:rsidR="00512B0F" w:rsidRDefault="00512B0F">
            <w:pPr>
              <w:spacing w:line="360" w:lineRule="auto"/>
              <w:jc w:val="center"/>
              <w:rPr>
                <w:szCs w:val="21"/>
              </w:rPr>
            </w:pPr>
          </w:p>
        </w:tc>
        <w:tc>
          <w:tcPr>
            <w:tcW w:w="682" w:type="pct"/>
            <w:vAlign w:val="center"/>
          </w:tcPr>
          <w:p w:rsidR="00512B0F" w:rsidRDefault="00512B0F">
            <w:pPr>
              <w:spacing w:line="360" w:lineRule="auto"/>
              <w:jc w:val="center"/>
              <w:rPr>
                <w:szCs w:val="21"/>
              </w:rPr>
            </w:pPr>
          </w:p>
        </w:tc>
        <w:tc>
          <w:tcPr>
            <w:tcW w:w="1113" w:type="pct"/>
            <w:vAlign w:val="center"/>
          </w:tcPr>
          <w:p w:rsidR="00512B0F" w:rsidRDefault="00512B0F">
            <w:pPr>
              <w:spacing w:line="360" w:lineRule="auto"/>
              <w:jc w:val="center"/>
              <w:rPr>
                <w:szCs w:val="21"/>
              </w:rPr>
            </w:pPr>
          </w:p>
        </w:tc>
        <w:tc>
          <w:tcPr>
            <w:tcW w:w="652" w:type="pct"/>
            <w:vAlign w:val="center"/>
          </w:tcPr>
          <w:p w:rsidR="00512B0F" w:rsidRDefault="00512B0F">
            <w:pPr>
              <w:spacing w:line="360" w:lineRule="auto"/>
              <w:jc w:val="center"/>
              <w:rPr>
                <w:szCs w:val="21"/>
              </w:rPr>
            </w:pPr>
          </w:p>
        </w:tc>
        <w:tc>
          <w:tcPr>
            <w:tcW w:w="723" w:type="pct"/>
            <w:vAlign w:val="center"/>
          </w:tcPr>
          <w:p w:rsidR="00512B0F" w:rsidRDefault="00512B0F">
            <w:pPr>
              <w:spacing w:line="360" w:lineRule="auto"/>
              <w:jc w:val="center"/>
              <w:rPr>
                <w:szCs w:val="21"/>
              </w:rPr>
            </w:pPr>
          </w:p>
        </w:tc>
        <w:tc>
          <w:tcPr>
            <w:tcW w:w="723" w:type="pct"/>
          </w:tcPr>
          <w:p w:rsidR="00512B0F" w:rsidRDefault="00512B0F">
            <w:pPr>
              <w:spacing w:line="360" w:lineRule="auto"/>
              <w:jc w:val="center"/>
              <w:rPr>
                <w:szCs w:val="21"/>
              </w:rPr>
            </w:pPr>
          </w:p>
        </w:tc>
      </w:tr>
      <w:tr w:rsidR="00512B0F">
        <w:trPr>
          <w:jc w:val="center"/>
        </w:trPr>
        <w:tc>
          <w:tcPr>
            <w:tcW w:w="425" w:type="pct"/>
            <w:vAlign w:val="center"/>
          </w:tcPr>
          <w:p w:rsidR="00512B0F" w:rsidRDefault="00512B0F">
            <w:pPr>
              <w:spacing w:line="360" w:lineRule="auto"/>
              <w:jc w:val="center"/>
              <w:rPr>
                <w:szCs w:val="21"/>
              </w:rPr>
            </w:pPr>
          </w:p>
        </w:tc>
        <w:tc>
          <w:tcPr>
            <w:tcW w:w="682" w:type="pct"/>
            <w:vAlign w:val="center"/>
          </w:tcPr>
          <w:p w:rsidR="00512B0F" w:rsidRDefault="00512B0F">
            <w:pPr>
              <w:spacing w:line="360" w:lineRule="auto"/>
              <w:jc w:val="center"/>
              <w:rPr>
                <w:szCs w:val="21"/>
              </w:rPr>
            </w:pPr>
          </w:p>
        </w:tc>
        <w:tc>
          <w:tcPr>
            <w:tcW w:w="682" w:type="pct"/>
            <w:vAlign w:val="center"/>
          </w:tcPr>
          <w:p w:rsidR="00512B0F" w:rsidRDefault="00512B0F">
            <w:pPr>
              <w:spacing w:line="360" w:lineRule="auto"/>
              <w:jc w:val="center"/>
              <w:rPr>
                <w:szCs w:val="21"/>
              </w:rPr>
            </w:pPr>
          </w:p>
        </w:tc>
        <w:tc>
          <w:tcPr>
            <w:tcW w:w="1113" w:type="pct"/>
            <w:vAlign w:val="center"/>
          </w:tcPr>
          <w:p w:rsidR="00512B0F" w:rsidRDefault="00512B0F">
            <w:pPr>
              <w:spacing w:line="360" w:lineRule="auto"/>
              <w:jc w:val="center"/>
              <w:rPr>
                <w:szCs w:val="21"/>
              </w:rPr>
            </w:pPr>
          </w:p>
        </w:tc>
        <w:tc>
          <w:tcPr>
            <w:tcW w:w="652" w:type="pct"/>
            <w:vAlign w:val="center"/>
          </w:tcPr>
          <w:p w:rsidR="00512B0F" w:rsidRDefault="00512B0F">
            <w:pPr>
              <w:spacing w:line="360" w:lineRule="auto"/>
              <w:jc w:val="center"/>
              <w:rPr>
                <w:szCs w:val="21"/>
              </w:rPr>
            </w:pPr>
          </w:p>
        </w:tc>
        <w:tc>
          <w:tcPr>
            <w:tcW w:w="723" w:type="pct"/>
            <w:vAlign w:val="center"/>
          </w:tcPr>
          <w:p w:rsidR="00512B0F" w:rsidRDefault="00512B0F">
            <w:pPr>
              <w:spacing w:line="360" w:lineRule="auto"/>
              <w:jc w:val="center"/>
              <w:rPr>
                <w:szCs w:val="21"/>
              </w:rPr>
            </w:pPr>
          </w:p>
        </w:tc>
        <w:tc>
          <w:tcPr>
            <w:tcW w:w="723" w:type="pct"/>
          </w:tcPr>
          <w:p w:rsidR="00512B0F" w:rsidRDefault="00512B0F">
            <w:pPr>
              <w:spacing w:line="360" w:lineRule="auto"/>
              <w:jc w:val="center"/>
              <w:rPr>
                <w:szCs w:val="21"/>
              </w:rPr>
            </w:pPr>
          </w:p>
        </w:tc>
      </w:tr>
      <w:tr w:rsidR="00512B0F">
        <w:trPr>
          <w:jc w:val="center"/>
        </w:trPr>
        <w:tc>
          <w:tcPr>
            <w:tcW w:w="425" w:type="pct"/>
            <w:vAlign w:val="center"/>
          </w:tcPr>
          <w:p w:rsidR="00512B0F" w:rsidRDefault="00512B0F">
            <w:pPr>
              <w:spacing w:line="360" w:lineRule="auto"/>
              <w:jc w:val="center"/>
              <w:rPr>
                <w:szCs w:val="21"/>
              </w:rPr>
            </w:pPr>
          </w:p>
        </w:tc>
        <w:tc>
          <w:tcPr>
            <w:tcW w:w="682" w:type="pct"/>
            <w:vAlign w:val="center"/>
          </w:tcPr>
          <w:p w:rsidR="00512B0F" w:rsidRDefault="00512B0F">
            <w:pPr>
              <w:spacing w:line="360" w:lineRule="auto"/>
              <w:jc w:val="center"/>
              <w:rPr>
                <w:szCs w:val="21"/>
              </w:rPr>
            </w:pPr>
          </w:p>
        </w:tc>
        <w:tc>
          <w:tcPr>
            <w:tcW w:w="682" w:type="pct"/>
            <w:vAlign w:val="center"/>
          </w:tcPr>
          <w:p w:rsidR="00512B0F" w:rsidRDefault="00512B0F">
            <w:pPr>
              <w:spacing w:line="360" w:lineRule="auto"/>
              <w:jc w:val="center"/>
              <w:rPr>
                <w:szCs w:val="21"/>
              </w:rPr>
            </w:pPr>
          </w:p>
        </w:tc>
        <w:tc>
          <w:tcPr>
            <w:tcW w:w="1113" w:type="pct"/>
            <w:vAlign w:val="center"/>
          </w:tcPr>
          <w:p w:rsidR="00512B0F" w:rsidRDefault="00512B0F">
            <w:pPr>
              <w:spacing w:line="360" w:lineRule="auto"/>
              <w:jc w:val="center"/>
              <w:rPr>
                <w:szCs w:val="21"/>
              </w:rPr>
            </w:pPr>
          </w:p>
        </w:tc>
        <w:tc>
          <w:tcPr>
            <w:tcW w:w="652" w:type="pct"/>
            <w:vAlign w:val="center"/>
          </w:tcPr>
          <w:p w:rsidR="00512B0F" w:rsidRDefault="00512B0F">
            <w:pPr>
              <w:spacing w:line="360" w:lineRule="auto"/>
              <w:jc w:val="center"/>
              <w:rPr>
                <w:szCs w:val="21"/>
              </w:rPr>
            </w:pPr>
          </w:p>
        </w:tc>
        <w:tc>
          <w:tcPr>
            <w:tcW w:w="723" w:type="pct"/>
            <w:vAlign w:val="center"/>
          </w:tcPr>
          <w:p w:rsidR="00512B0F" w:rsidRDefault="00512B0F">
            <w:pPr>
              <w:spacing w:line="360" w:lineRule="auto"/>
              <w:jc w:val="center"/>
              <w:rPr>
                <w:szCs w:val="21"/>
              </w:rPr>
            </w:pPr>
          </w:p>
        </w:tc>
        <w:tc>
          <w:tcPr>
            <w:tcW w:w="723" w:type="pct"/>
          </w:tcPr>
          <w:p w:rsidR="00512B0F" w:rsidRDefault="00512B0F">
            <w:pPr>
              <w:spacing w:line="360" w:lineRule="auto"/>
              <w:jc w:val="center"/>
              <w:rPr>
                <w:szCs w:val="21"/>
              </w:rPr>
            </w:pPr>
          </w:p>
        </w:tc>
      </w:tr>
      <w:tr w:rsidR="00512B0F">
        <w:trPr>
          <w:jc w:val="center"/>
        </w:trPr>
        <w:tc>
          <w:tcPr>
            <w:tcW w:w="1108" w:type="pct"/>
            <w:gridSpan w:val="2"/>
            <w:vAlign w:val="center"/>
          </w:tcPr>
          <w:p w:rsidR="00512B0F" w:rsidRDefault="00965B50">
            <w:pPr>
              <w:spacing w:line="360" w:lineRule="auto"/>
              <w:jc w:val="center"/>
              <w:rPr>
                <w:szCs w:val="21"/>
              </w:rPr>
            </w:pPr>
            <w:r>
              <w:rPr>
                <w:rFonts w:hint="eastAsia"/>
                <w:szCs w:val="21"/>
              </w:rPr>
              <w:t>合计人数</w:t>
            </w:r>
          </w:p>
        </w:tc>
        <w:tc>
          <w:tcPr>
            <w:tcW w:w="3892" w:type="pct"/>
            <w:gridSpan w:val="5"/>
            <w:vAlign w:val="center"/>
          </w:tcPr>
          <w:p w:rsidR="00512B0F" w:rsidRDefault="00512B0F">
            <w:pPr>
              <w:spacing w:line="360" w:lineRule="auto"/>
              <w:jc w:val="center"/>
              <w:rPr>
                <w:szCs w:val="21"/>
              </w:rPr>
            </w:pPr>
          </w:p>
        </w:tc>
      </w:tr>
    </w:tbl>
    <w:p w:rsidR="00512B0F" w:rsidRDefault="00965B50" w:rsidP="00965B50">
      <w:pPr>
        <w:widowControl/>
        <w:ind w:firstLineChars="200" w:firstLine="446"/>
        <w:jc w:val="left"/>
        <w:rPr>
          <w:sz w:val="24"/>
        </w:rPr>
      </w:pPr>
      <w:r>
        <w:rPr>
          <w:rFonts w:hint="eastAsia"/>
          <w:sz w:val="24"/>
        </w:rPr>
        <w:t>我公司承诺上述人员身体健康，一旦我公司获得中标，承诺上述人员投入本项目服务，非经采购人同意，不随意更换人员。</w:t>
      </w:r>
    </w:p>
    <w:p w:rsidR="00512B0F" w:rsidRDefault="00965B50">
      <w:pPr>
        <w:widowControl/>
        <w:ind w:firstLineChars="200" w:firstLine="446"/>
        <w:jc w:val="left"/>
        <w:rPr>
          <w:sz w:val="24"/>
        </w:rPr>
      </w:pPr>
      <w:r>
        <w:rPr>
          <w:rFonts w:hint="eastAsia"/>
          <w:sz w:val="24"/>
        </w:rPr>
        <w:t>按劳动法和国务院关于职工工作时间的规定，正常情况下，上述人员每日工作不超过</w:t>
      </w:r>
      <w:r>
        <w:rPr>
          <w:rFonts w:hint="eastAsia"/>
          <w:sz w:val="24"/>
        </w:rPr>
        <w:t>8</w:t>
      </w:r>
      <w:r>
        <w:rPr>
          <w:rFonts w:hint="eastAsia"/>
          <w:sz w:val="24"/>
        </w:rPr>
        <w:t>小时，每周工作不超过</w:t>
      </w:r>
      <w:r>
        <w:rPr>
          <w:rFonts w:hint="eastAsia"/>
          <w:sz w:val="24"/>
        </w:rPr>
        <w:t>40</w:t>
      </w:r>
      <w:r>
        <w:rPr>
          <w:rFonts w:hint="eastAsia"/>
          <w:sz w:val="24"/>
        </w:rPr>
        <w:t>小时。采购人需安排加班的，我公司积极配合并向劳动者支付加班费。</w:t>
      </w:r>
    </w:p>
    <w:p w:rsidR="00512B0F" w:rsidRDefault="00512B0F">
      <w:pPr>
        <w:widowControl/>
        <w:jc w:val="left"/>
        <w:rPr>
          <w:sz w:val="24"/>
        </w:rPr>
      </w:pPr>
    </w:p>
    <w:p w:rsidR="00512B0F" w:rsidRDefault="00512B0F">
      <w:pPr>
        <w:widowControl/>
        <w:jc w:val="left"/>
        <w:rPr>
          <w:sz w:val="24"/>
        </w:rPr>
      </w:pPr>
    </w:p>
    <w:p w:rsidR="00512B0F" w:rsidRDefault="00512B0F">
      <w:pPr>
        <w:widowControl/>
        <w:jc w:val="left"/>
        <w:rPr>
          <w:sz w:val="24"/>
        </w:rPr>
      </w:pPr>
    </w:p>
    <w:p w:rsidR="00512B0F" w:rsidRDefault="00512B0F">
      <w:pPr>
        <w:widowControl/>
        <w:jc w:val="left"/>
        <w:rPr>
          <w:sz w:val="24"/>
        </w:rPr>
      </w:pPr>
    </w:p>
    <w:p w:rsidR="00512B0F" w:rsidRDefault="00965B50">
      <w:pPr>
        <w:spacing w:line="360" w:lineRule="auto"/>
        <w:ind w:right="84" w:firstLineChars="100" w:firstLine="223"/>
        <w:rPr>
          <w:sz w:val="24"/>
        </w:rPr>
      </w:pPr>
      <w:r>
        <w:rPr>
          <w:sz w:val="24"/>
        </w:rPr>
        <w:t>投标人名称：</w:t>
      </w:r>
    </w:p>
    <w:p w:rsidR="00512B0F" w:rsidRDefault="00512B0F">
      <w:pPr>
        <w:spacing w:line="360" w:lineRule="auto"/>
        <w:ind w:right="84" w:firstLineChars="100" w:firstLine="223"/>
        <w:rPr>
          <w:sz w:val="24"/>
        </w:rPr>
      </w:pPr>
    </w:p>
    <w:p w:rsidR="00512B0F" w:rsidRDefault="00965B50">
      <w:pPr>
        <w:spacing w:line="360" w:lineRule="auto"/>
        <w:ind w:right="84" w:firstLineChars="100" w:firstLine="223"/>
        <w:rPr>
          <w:sz w:val="24"/>
        </w:rPr>
      </w:pPr>
      <w:r>
        <w:rPr>
          <w:sz w:val="24"/>
        </w:rPr>
        <w:t>日期</w:t>
      </w:r>
    </w:p>
    <w:p w:rsidR="00512B0F" w:rsidRDefault="00512B0F">
      <w:pPr>
        <w:widowControl/>
        <w:jc w:val="left"/>
        <w:rPr>
          <w:sz w:val="24"/>
        </w:rPr>
      </w:pPr>
    </w:p>
    <w:p w:rsidR="00512B0F" w:rsidRDefault="00965B50">
      <w:pPr>
        <w:spacing w:line="360" w:lineRule="auto"/>
        <w:ind w:right="84" w:firstLineChars="100" w:firstLine="224"/>
        <w:rPr>
          <w:position w:val="-40"/>
          <w:sz w:val="24"/>
        </w:rPr>
      </w:pPr>
      <w:r>
        <w:rPr>
          <w:b/>
          <w:sz w:val="24"/>
        </w:rPr>
        <w:br w:type="page"/>
      </w:r>
    </w:p>
    <w:p w:rsidR="00512B0F" w:rsidRDefault="00965B50">
      <w:pPr>
        <w:spacing w:line="620" w:lineRule="exact"/>
        <w:rPr>
          <w:b/>
          <w:sz w:val="24"/>
        </w:rPr>
      </w:pPr>
      <w:r>
        <w:rPr>
          <w:b/>
          <w:sz w:val="24"/>
        </w:rPr>
        <w:t>附件</w:t>
      </w:r>
      <w:r>
        <w:rPr>
          <w:b/>
          <w:sz w:val="24"/>
        </w:rPr>
        <w:t>7</w:t>
      </w:r>
    </w:p>
    <w:p w:rsidR="00512B0F" w:rsidRDefault="00965B50">
      <w:pPr>
        <w:autoSpaceDN w:val="0"/>
        <w:spacing w:line="360" w:lineRule="auto"/>
        <w:jc w:val="center"/>
        <w:rPr>
          <w:b/>
          <w:bCs/>
          <w:sz w:val="24"/>
        </w:rPr>
      </w:pPr>
      <w:r>
        <w:rPr>
          <w:b/>
          <w:sz w:val="24"/>
        </w:rPr>
        <w:t>主要相关项目业绩一览表</w:t>
      </w:r>
    </w:p>
    <w:p w:rsidR="00512B0F" w:rsidRDefault="00512B0F">
      <w:pPr>
        <w:spacing w:line="460" w:lineRule="exact"/>
        <w:ind w:left="192"/>
        <w:rPr>
          <w:sz w:val="24"/>
        </w:rPr>
      </w:pPr>
    </w:p>
    <w:p w:rsidR="00512B0F" w:rsidRDefault="00965B50">
      <w:pPr>
        <w:spacing w:line="460" w:lineRule="exact"/>
        <w:rPr>
          <w:sz w:val="24"/>
        </w:rPr>
      </w:pPr>
      <w:r>
        <w:rPr>
          <w:sz w:val="24"/>
        </w:rPr>
        <w:t>项目名称：</w:t>
      </w:r>
      <w:r>
        <w:rPr>
          <w:sz w:val="24"/>
          <w:u w:val="single"/>
        </w:rPr>
        <w:t xml:space="preserve">                    </w:t>
      </w:r>
    </w:p>
    <w:p w:rsidR="00512B0F" w:rsidRDefault="00965B50">
      <w:pPr>
        <w:spacing w:line="460" w:lineRule="exact"/>
        <w:rPr>
          <w:sz w:val="24"/>
        </w:rPr>
      </w:pPr>
      <w:r>
        <w:rPr>
          <w:sz w:val="24"/>
        </w:rPr>
        <w:t>项目编号：</w:t>
      </w:r>
      <w:r>
        <w:rPr>
          <w:sz w:val="24"/>
          <w:u w:val="single"/>
        </w:rPr>
        <w:t xml:space="preserve">                    </w:t>
      </w:r>
    </w:p>
    <w:p w:rsidR="00512B0F" w:rsidRDefault="00965B50">
      <w:pPr>
        <w:spacing w:line="460" w:lineRule="exact"/>
        <w:rPr>
          <w:sz w:val="24"/>
          <w:u w:val="single"/>
        </w:rPr>
      </w:pPr>
      <w:r>
        <w:rPr>
          <w:sz w:val="24"/>
        </w:rPr>
        <w:t>包号：</w:t>
      </w:r>
      <w:r>
        <w:rPr>
          <w:sz w:val="24"/>
          <w:u w:val="single"/>
        </w:rPr>
        <w:t xml:space="preserve">                        </w:t>
      </w:r>
    </w:p>
    <w:p w:rsidR="00512B0F" w:rsidRDefault="00512B0F">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1615"/>
        <w:gridCol w:w="1239"/>
        <w:gridCol w:w="1239"/>
        <w:gridCol w:w="2131"/>
        <w:gridCol w:w="1379"/>
        <w:gridCol w:w="1003"/>
      </w:tblGrid>
      <w:tr w:rsidR="00512B0F">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512B0F" w:rsidRDefault="00965B50">
            <w:pPr>
              <w:snapToGrid w:val="0"/>
              <w:jc w:val="center"/>
              <w:rPr>
                <w:sz w:val="24"/>
              </w:rPr>
            </w:pPr>
            <w:r>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512B0F" w:rsidRDefault="00965B50">
            <w:pPr>
              <w:snapToGrid w:val="0"/>
              <w:jc w:val="center"/>
              <w:rPr>
                <w:sz w:val="24"/>
              </w:rPr>
            </w:pPr>
            <w:r>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512B0F" w:rsidRDefault="00965B50">
            <w:pPr>
              <w:snapToGrid w:val="0"/>
              <w:jc w:val="center"/>
              <w:rPr>
                <w:sz w:val="24"/>
              </w:rPr>
            </w:pPr>
            <w:r>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512B0F" w:rsidRDefault="00965B50">
            <w:pPr>
              <w:snapToGrid w:val="0"/>
              <w:jc w:val="center"/>
              <w:rPr>
                <w:sz w:val="24"/>
              </w:rPr>
            </w:pPr>
            <w:r>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512B0F" w:rsidRDefault="00965B50">
            <w:pPr>
              <w:snapToGrid w:val="0"/>
              <w:jc w:val="center"/>
              <w:rPr>
                <w:sz w:val="24"/>
              </w:rPr>
            </w:pPr>
            <w:r>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512B0F" w:rsidRDefault="00965B50">
            <w:pPr>
              <w:snapToGrid w:val="0"/>
              <w:jc w:val="center"/>
              <w:rPr>
                <w:sz w:val="24"/>
              </w:rPr>
            </w:pPr>
            <w:r>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512B0F" w:rsidRDefault="00965B50">
            <w:pPr>
              <w:snapToGrid w:val="0"/>
              <w:jc w:val="center"/>
              <w:rPr>
                <w:sz w:val="24"/>
              </w:rPr>
            </w:pPr>
            <w:r>
              <w:rPr>
                <w:sz w:val="24"/>
              </w:rPr>
              <w:t>合同金额</w:t>
            </w:r>
          </w:p>
        </w:tc>
      </w:tr>
      <w:tr w:rsidR="00512B0F">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512B0F" w:rsidRDefault="00512B0F">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512B0F" w:rsidRDefault="00512B0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512B0F" w:rsidRDefault="00512B0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512B0F" w:rsidRDefault="00512B0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12B0F" w:rsidRDefault="00512B0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12B0F" w:rsidRDefault="00512B0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12B0F" w:rsidRDefault="00512B0F">
            <w:pPr>
              <w:snapToGrid w:val="0"/>
              <w:jc w:val="center"/>
              <w:rPr>
                <w:sz w:val="24"/>
              </w:rPr>
            </w:pPr>
          </w:p>
        </w:tc>
      </w:tr>
      <w:tr w:rsidR="00512B0F">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512B0F" w:rsidRDefault="00512B0F">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512B0F" w:rsidRDefault="00512B0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512B0F" w:rsidRDefault="00512B0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512B0F" w:rsidRDefault="00512B0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12B0F" w:rsidRDefault="00512B0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12B0F" w:rsidRDefault="00512B0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12B0F" w:rsidRDefault="00512B0F">
            <w:pPr>
              <w:snapToGrid w:val="0"/>
              <w:jc w:val="center"/>
              <w:rPr>
                <w:sz w:val="24"/>
              </w:rPr>
            </w:pPr>
          </w:p>
        </w:tc>
      </w:tr>
      <w:tr w:rsidR="00512B0F">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512B0F" w:rsidRDefault="00512B0F">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512B0F" w:rsidRDefault="00512B0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512B0F" w:rsidRDefault="00512B0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512B0F" w:rsidRDefault="00512B0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12B0F" w:rsidRDefault="00512B0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12B0F" w:rsidRDefault="00512B0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12B0F" w:rsidRDefault="00512B0F">
            <w:pPr>
              <w:snapToGrid w:val="0"/>
              <w:jc w:val="center"/>
              <w:rPr>
                <w:sz w:val="24"/>
              </w:rPr>
            </w:pPr>
          </w:p>
        </w:tc>
      </w:tr>
      <w:tr w:rsidR="00512B0F">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512B0F" w:rsidRDefault="00512B0F">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512B0F" w:rsidRDefault="00512B0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512B0F" w:rsidRDefault="00512B0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512B0F" w:rsidRDefault="00512B0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12B0F" w:rsidRDefault="00512B0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12B0F" w:rsidRDefault="00512B0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12B0F" w:rsidRDefault="00512B0F">
            <w:pPr>
              <w:snapToGrid w:val="0"/>
              <w:jc w:val="center"/>
              <w:rPr>
                <w:sz w:val="24"/>
              </w:rPr>
            </w:pPr>
          </w:p>
        </w:tc>
      </w:tr>
      <w:tr w:rsidR="00512B0F">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512B0F" w:rsidRDefault="00512B0F">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512B0F" w:rsidRDefault="00512B0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512B0F" w:rsidRDefault="00512B0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512B0F" w:rsidRDefault="00512B0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12B0F" w:rsidRDefault="00512B0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12B0F" w:rsidRDefault="00512B0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12B0F" w:rsidRDefault="00512B0F">
            <w:pPr>
              <w:snapToGrid w:val="0"/>
              <w:jc w:val="center"/>
              <w:rPr>
                <w:sz w:val="24"/>
              </w:rPr>
            </w:pPr>
          </w:p>
        </w:tc>
      </w:tr>
      <w:tr w:rsidR="00512B0F">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512B0F" w:rsidRDefault="00512B0F">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512B0F" w:rsidRDefault="00512B0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512B0F" w:rsidRDefault="00512B0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512B0F" w:rsidRDefault="00512B0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12B0F" w:rsidRDefault="00512B0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12B0F" w:rsidRDefault="00512B0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12B0F" w:rsidRDefault="00512B0F">
            <w:pPr>
              <w:snapToGrid w:val="0"/>
              <w:jc w:val="center"/>
              <w:rPr>
                <w:sz w:val="24"/>
              </w:rPr>
            </w:pPr>
          </w:p>
        </w:tc>
      </w:tr>
      <w:tr w:rsidR="00512B0F">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512B0F" w:rsidRDefault="00512B0F">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512B0F" w:rsidRDefault="00512B0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512B0F" w:rsidRDefault="00512B0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512B0F" w:rsidRDefault="00512B0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12B0F" w:rsidRDefault="00512B0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12B0F" w:rsidRDefault="00512B0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12B0F" w:rsidRDefault="00512B0F">
            <w:pPr>
              <w:snapToGrid w:val="0"/>
              <w:jc w:val="center"/>
              <w:rPr>
                <w:sz w:val="24"/>
              </w:rPr>
            </w:pPr>
          </w:p>
        </w:tc>
      </w:tr>
      <w:tr w:rsidR="00512B0F">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512B0F" w:rsidRDefault="00512B0F">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512B0F" w:rsidRDefault="00512B0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512B0F" w:rsidRDefault="00512B0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512B0F" w:rsidRDefault="00512B0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12B0F" w:rsidRDefault="00512B0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12B0F" w:rsidRDefault="00512B0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12B0F" w:rsidRDefault="00512B0F">
            <w:pPr>
              <w:snapToGrid w:val="0"/>
              <w:jc w:val="center"/>
              <w:rPr>
                <w:sz w:val="24"/>
              </w:rPr>
            </w:pPr>
          </w:p>
        </w:tc>
      </w:tr>
      <w:tr w:rsidR="00512B0F">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512B0F" w:rsidRDefault="00512B0F">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512B0F" w:rsidRDefault="00512B0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512B0F" w:rsidRDefault="00512B0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512B0F" w:rsidRDefault="00512B0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12B0F" w:rsidRDefault="00512B0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12B0F" w:rsidRDefault="00512B0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12B0F" w:rsidRDefault="00512B0F">
            <w:pPr>
              <w:snapToGrid w:val="0"/>
              <w:jc w:val="center"/>
              <w:rPr>
                <w:sz w:val="24"/>
              </w:rPr>
            </w:pPr>
          </w:p>
        </w:tc>
      </w:tr>
      <w:tr w:rsidR="00512B0F">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512B0F" w:rsidRDefault="00512B0F">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512B0F" w:rsidRDefault="00512B0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512B0F" w:rsidRDefault="00512B0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512B0F" w:rsidRDefault="00512B0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12B0F" w:rsidRDefault="00512B0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12B0F" w:rsidRDefault="00512B0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12B0F" w:rsidRDefault="00512B0F">
            <w:pPr>
              <w:snapToGrid w:val="0"/>
              <w:jc w:val="center"/>
              <w:rPr>
                <w:sz w:val="24"/>
              </w:rPr>
            </w:pPr>
          </w:p>
        </w:tc>
      </w:tr>
      <w:tr w:rsidR="00512B0F">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512B0F" w:rsidRDefault="00512B0F">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512B0F" w:rsidRDefault="00512B0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512B0F" w:rsidRDefault="00512B0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512B0F" w:rsidRDefault="00512B0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12B0F" w:rsidRDefault="00512B0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12B0F" w:rsidRDefault="00512B0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12B0F" w:rsidRDefault="00512B0F">
            <w:pPr>
              <w:snapToGrid w:val="0"/>
              <w:jc w:val="center"/>
              <w:rPr>
                <w:sz w:val="24"/>
              </w:rPr>
            </w:pPr>
          </w:p>
        </w:tc>
      </w:tr>
    </w:tbl>
    <w:p w:rsidR="00512B0F" w:rsidRDefault="00965B50">
      <w:pPr>
        <w:spacing w:line="560" w:lineRule="exact"/>
        <w:rPr>
          <w:sz w:val="24"/>
        </w:rPr>
      </w:pPr>
      <w:r>
        <w:rPr>
          <w:sz w:val="24"/>
        </w:rPr>
        <w:t>备注：若招标文件第二部分评分因素及评标标准中要求提供业绩的，投标人所列业绩应按其要求将证明材料按顺序附后。</w:t>
      </w:r>
    </w:p>
    <w:p w:rsidR="00512B0F" w:rsidRDefault="00512B0F">
      <w:pPr>
        <w:spacing w:line="460" w:lineRule="exact"/>
        <w:rPr>
          <w:b/>
          <w:sz w:val="24"/>
        </w:rPr>
      </w:pPr>
    </w:p>
    <w:p w:rsidR="00512B0F" w:rsidRDefault="00512B0F">
      <w:pPr>
        <w:spacing w:line="460" w:lineRule="exact"/>
        <w:rPr>
          <w:b/>
          <w:sz w:val="24"/>
        </w:rPr>
      </w:pPr>
    </w:p>
    <w:p w:rsidR="00512B0F" w:rsidRDefault="00512B0F">
      <w:pPr>
        <w:spacing w:line="460" w:lineRule="exact"/>
        <w:rPr>
          <w:b/>
          <w:sz w:val="24"/>
        </w:rPr>
      </w:pPr>
    </w:p>
    <w:p w:rsidR="00512B0F" w:rsidRDefault="00512B0F">
      <w:pPr>
        <w:spacing w:line="460" w:lineRule="exact"/>
        <w:rPr>
          <w:b/>
          <w:sz w:val="24"/>
        </w:rPr>
      </w:pPr>
    </w:p>
    <w:p w:rsidR="00512B0F" w:rsidRDefault="00965B50">
      <w:pPr>
        <w:spacing w:line="360" w:lineRule="auto"/>
        <w:ind w:right="84" w:firstLineChars="100" w:firstLine="223"/>
        <w:rPr>
          <w:sz w:val="24"/>
        </w:rPr>
      </w:pPr>
      <w:r>
        <w:rPr>
          <w:sz w:val="24"/>
        </w:rPr>
        <w:t>投标人名称：</w:t>
      </w:r>
    </w:p>
    <w:p w:rsidR="00512B0F" w:rsidRDefault="00512B0F">
      <w:pPr>
        <w:spacing w:line="360" w:lineRule="auto"/>
        <w:ind w:right="84" w:firstLineChars="100" w:firstLine="223"/>
        <w:rPr>
          <w:sz w:val="24"/>
        </w:rPr>
      </w:pPr>
    </w:p>
    <w:p w:rsidR="00512B0F" w:rsidRDefault="00965B50">
      <w:pPr>
        <w:spacing w:line="360" w:lineRule="auto"/>
        <w:ind w:right="84" w:firstLineChars="100" w:firstLine="223"/>
        <w:rPr>
          <w:position w:val="-40"/>
          <w:sz w:val="24"/>
        </w:rPr>
      </w:pPr>
      <w:r>
        <w:rPr>
          <w:sz w:val="24"/>
        </w:rPr>
        <w:t>日期</w:t>
      </w:r>
      <w:r>
        <w:rPr>
          <w:b/>
          <w:sz w:val="24"/>
        </w:rPr>
        <w:br w:type="page"/>
      </w:r>
    </w:p>
    <w:p w:rsidR="00512B0F" w:rsidRDefault="00965B50">
      <w:pPr>
        <w:spacing w:line="460" w:lineRule="exact"/>
        <w:rPr>
          <w:b/>
          <w:sz w:val="24"/>
        </w:rPr>
      </w:pPr>
      <w:r>
        <w:rPr>
          <w:b/>
          <w:sz w:val="24"/>
        </w:rPr>
        <w:t>附件</w:t>
      </w:r>
      <w:r>
        <w:rPr>
          <w:b/>
          <w:sz w:val="24"/>
        </w:rPr>
        <w:t>8</w:t>
      </w:r>
    </w:p>
    <w:p w:rsidR="00512B0F" w:rsidRDefault="00965B50">
      <w:pPr>
        <w:autoSpaceDN w:val="0"/>
        <w:spacing w:line="360" w:lineRule="auto"/>
        <w:jc w:val="center"/>
        <w:rPr>
          <w:b/>
          <w:bCs/>
          <w:sz w:val="24"/>
        </w:rPr>
      </w:pPr>
      <w:r>
        <w:rPr>
          <w:rFonts w:hint="eastAsia"/>
          <w:b/>
          <w:bCs/>
          <w:sz w:val="24"/>
        </w:rPr>
        <w:t>投标</w:t>
      </w:r>
      <w:r>
        <w:rPr>
          <w:b/>
          <w:bCs/>
          <w:sz w:val="24"/>
        </w:rPr>
        <w:t>代表人授权书</w:t>
      </w:r>
    </w:p>
    <w:p w:rsidR="00512B0F" w:rsidRDefault="00512B0F">
      <w:pPr>
        <w:spacing w:line="360" w:lineRule="auto"/>
        <w:rPr>
          <w:sz w:val="24"/>
          <w:szCs w:val="21"/>
        </w:rPr>
      </w:pPr>
    </w:p>
    <w:p w:rsidR="00512B0F" w:rsidRDefault="00965B50">
      <w:pPr>
        <w:spacing w:line="360" w:lineRule="auto"/>
        <w:rPr>
          <w:sz w:val="24"/>
          <w:szCs w:val="21"/>
        </w:rPr>
      </w:pPr>
      <w:r>
        <w:rPr>
          <w:sz w:val="24"/>
          <w:szCs w:val="21"/>
        </w:rPr>
        <w:t>致：天津市政府采购中心</w:t>
      </w:r>
    </w:p>
    <w:p w:rsidR="00512B0F" w:rsidRDefault="00965B50">
      <w:pPr>
        <w:snapToGrid w:val="0"/>
        <w:spacing w:line="360" w:lineRule="auto"/>
        <w:ind w:firstLineChars="200" w:firstLine="446"/>
        <w:rPr>
          <w:sz w:val="24"/>
          <w:szCs w:val="21"/>
        </w:rPr>
      </w:pPr>
      <w:r>
        <w:rPr>
          <w:rFonts w:hint="eastAsia"/>
          <w:sz w:val="24"/>
          <w:szCs w:val="21"/>
        </w:rPr>
        <w:t>我单位</w:t>
      </w:r>
      <w:r>
        <w:rPr>
          <w:sz w:val="24"/>
          <w:szCs w:val="21"/>
        </w:rPr>
        <w:t>授权委托在职职工</w:t>
      </w:r>
      <w:r>
        <w:rPr>
          <w:sz w:val="24"/>
          <w:szCs w:val="21"/>
        </w:rPr>
        <w:t>_______________</w:t>
      </w:r>
      <w:r>
        <w:rPr>
          <w:sz w:val="24"/>
          <w:szCs w:val="21"/>
        </w:rPr>
        <w:t>（姓名，职务）（身份证号码：</w:t>
      </w:r>
      <w:r>
        <w:rPr>
          <w:sz w:val="24"/>
          <w:szCs w:val="21"/>
        </w:rPr>
        <w:t>____________________</w:t>
      </w:r>
      <w:r>
        <w:rPr>
          <w:sz w:val="24"/>
          <w:szCs w:val="21"/>
        </w:rPr>
        <w:t>、联系电话：</w:t>
      </w:r>
      <w:r>
        <w:rPr>
          <w:sz w:val="24"/>
          <w:szCs w:val="21"/>
        </w:rPr>
        <w:t>_______________</w:t>
      </w:r>
      <w:r>
        <w:rPr>
          <w:sz w:val="24"/>
          <w:szCs w:val="21"/>
        </w:rPr>
        <w:t>）作为投标代表人以我方的名义参加贵中心</w:t>
      </w:r>
      <w:r>
        <w:rPr>
          <w:sz w:val="24"/>
          <w:szCs w:val="21"/>
        </w:rPr>
        <w:t>______________________</w:t>
      </w:r>
      <w:r>
        <w:rPr>
          <w:sz w:val="24"/>
          <w:szCs w:val="21"/>
        </w:rPr>
        <w:t>项目（项目编号：</w:t>
      </w:r>
      <w:r>
        <w:rPr>
          <w:sz w:val="24"/>
          <w:szCs w:val="21"/>
        </w:rPr>
        <w:t>_______________</w:t>
      </w:r>
      <w:r>
        <w:rPr>
          <w:sz w:val="24"/>
          <w:szCs w:val="21"/>
        </w:rPr>
        <w:t>）的投标活动，并代表我方全权办理针对上述项目的投标、开标、投标文件澄清、签约等一切具体事务和签署相关文件。</w:t>
      </w:r>
    </w:p>
    <w:p w:rsidR="00512B0F" w:rsidRDefault="00965B50">
      <w:pPr>
        <w:snapToGrid w:val="0"/>
        <w:spacing w:line="360" w:lineRule="auto"/>
        <w:ind w:firstLineChars="200" w:firstLine="446"/>
        <w:rPr>
          <w:sz w:val="24"/>
          <w:szCs w:val="21"/>
        </w:rPr>
      </w:pPr>
      <w:r>
        <w:rPr>
          <w:sz w:val="24"/>
          <w:szCs w:val="21"/>
        </w:rPr>
        <w:t>我方对</w:t>
      </w:r>
      <w:r>
        <w:rPr>
          <w:rFonts w:hint="eastAsia"/>
          <w:sz w:val="24"/>
          <w:szCs w:val="21"/>
        </w:rPr>
        <w:t>投标代表人</w:t>
      </w:r>
      <w:r>
        <w:rPr>
          <w:sz w:val="24"/>
          <w:szCs w:val="21"/>
        </w:rPr>
        <w:t>的签名事项负全部责任。</w:t>
      </w:r>
    </w:p>
    <w:p w:rsidR="00512B0F" w:rsidRDefault="00965B50">
      <w:pPr>
        <w:snapToGrid w:val="0"/>
        <w:spacing w:line="360" w:lineRule="auto"/>
        <w:ind w:firstLineChars="200" w:firstLine="446"/>
        <w:rPr>
          <w:sz w:val="24"/>
          <w:szCs w:val="21"/>
        </w:rPr>
      </w:pPr>
      <w:r>
        <w:rPr>
          <w:sz w:val="24"/>
          <w:szCs w:val="21"/>
        </w:rPr>
        <w:t>本授权书至投标有效期结束前始终有效。</w:t>
      </w:r>
    </w:p>
    <w:p w:rsidR="00512B0F" w:rsidRDefault="00965B50">
      <w:pPr>
        <w:snapToGrid w:val="0"/>
        <w:spacing w:line="360" w:lineRule="auto"/>
        <w:ind w:firstLineChars="200" w:firstLine="446"/>
        <w:rPr>
          <w:sz w:val="24"/>
          <w:szCs w:val="21"/>
        </w:rPr>
      </w:pPr>
      <w:r>
        <w:rPr>
          <w:sz w:val="24"/>
          <w:szCs w:val="21"/>
        </w:rPr>
        <w:t>投标代表人无转委托权，特此委托。</w:t>
      </w:r>
    </w:p>
    <w:p w:rsidR="00512B0F" w:rsidRDefault="00512B0F">
      <w:pPr>
        <w:spacing w:line="360" w:lineRule="auto"/>
        <w:ind w:firstLineChars="200" w:firstLine="446"/>
        <w:rPr>
          <w:sz w:val="24"/>
        </w:rPr>
      </w:pPr>
    </w:p>
    <w:p w:rsidR="00512B0F" w:rsidRDefault="00512B0F">
      <w:pPr>
        <w:spacing w:line="360" w:lineRule="auto"/>
        <w:ind w:firstLineChars="200" w:firstLine="446"/>
        <w:rPr>
          <w:sz w:val="24"/>
        </w:rPr>
      </w:pPr>
    </w:p>
    <w:p w:rsidR="00512B0F" w:rsidRDefault="00512B0F">
      <w:pPr>
        <w:spacing w:line="360" w:lineRule="auto"/>
        <w:ind w:firstLineChars="200" w:firstLine="446"/>
        <w:rPr>
          <w:sz w:val="24"/>
        </w:rPr>
      </w:pPr>
    </w:p>
    <w:p w:rsidR="00512B0F" w:rsidRDefault="00965B50">
      <w:pPr>
        <w:spacing w:line="360" w:lineRule="auto"/>
        <w:ind w:firstLineChars="2100" w:firstLine="4686"/>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r>
        <w:rPr>
          <w:sz w:val="24"/>
        </w:rPr>
        <w:t xml:space="preserve"> </w:t>
      </w:r>
    </w:p>
    <w:tbl>
      <w:tblPr>
        <w:tblStyle w:val="ad"/>
        <w:tblW w:w="0" w:type="auto"/>
        <w:tblLook w:val="04A0" w:firstRow="1" w:lastRow="0" w:firstColumn="1" w:lastColumn="0" w:noHBand="0" w:noVBand="1"/>
      </w:tblPr>
      <w:tblGrid>
        <w:gridCol w:w="4264"/>
        <w:gridCol w:w="4264"/>
      </w:tblGrid>
      <w:tr w:rsidR="00512B0F">
        <w:tc>
          <w:tcPr>
            <w:tcW w:w="4264" w:type="dxa"/>
          </w:tcPr>
          <w:p w:rsidR="00512B0F" w:rsidRDefault="00965B50">
            <w:pPr>
              <w:spacing w:line="360" w:lineRule="auto"/>
              <w:jc w:val="left"/>
              <w:rPr>
                <w:sz w:val="24"/>
              </w:rPr>
            </w:pPr>
            <w:r>
              <w:rPr>
                <w:sz w:val="24"/>
              </w:rPr>
              <w:t>投标代表人身份证正面</w:t>
            </w:r>
          </w:p>
          <w:p w:rsidR="00512B0F" w:rsidRDefault="00512B0F">
            <w:pPr>
              <w:spacing w:line="360" w:lineRule="auto"/>
              <w:jc w:val="left"/>
              <w:rPr>
                <w:sz w:val="24"/>
              </w:rPr>
            </w:pPr>
          </w:p>
          <w:p w:rsidR="00512B0F" w:rsidRDefault="00512B0F">
            <w:pPr>
              <w:spacing w:line="360" w:lineRule="auto"/>
              <w:jc w:val="left"/>
              <w:rPr>
                <w:sz w:val="24"/>
              </w:rPr>
            </w:pPr>
          </w:p>
          <w:p w:rsidR="00512B0F" w:rsidRDefault="00512B0F">
            <w:pPr>
              <w:spacing w:line="360" w:lineRule="auto"/>
              <w:jc w:val="left"/>
              <w:rPr>
                <w:sz w:val="24"/>
              </w:rPr>
            </w:pPr>
          </w:p>
          <w:p w:rsidR="00512B0F" w:rsidRDefault="00512B0F">
            <w:pPr>
              <w:spacing w:line="360" w:lineRule="auto"/>
              <w:jc w:val="left"/>
              <w:rPr>
                <w:sz w:val="24"/>
              </w:rPr>
            </w:pPr>
          </w:p>
          <w:p w:rsidR="00512B0F" w:rsidRDefault="00512B0F">
            <w:pPr>
              <w:spacing w:line="360" w:lineRule="auto"/>
              <w:jc w:val="left"/>
              <w:rPr>
                <w:sz w:val="24"/>
              </w:rPr>
            </w:pPr>
          </w:p>
        </w:tc>
        <w:tc>
          <w:tcPr>
            <w:tcW w:w="4264" w:type="dxa"/>
          </w:tcPr>
          <w:p w:rsidR="00512B0F" w:rsidRDefault="00965B50">
            <w:pPr>
              <w:spacing w:line="360" w:lineRule="auto"/>
              <w:jc w:val="left"/>
              <w:rPr>
                <w:sz w:val="24"/>
              </w:rPr>
            </w:pPr>
            <w:r>
              <w:rPr>
                <w:sz w:val="24"/>
              </w:rPr>
              <w:t>投标代表人身份证背面</w:t>
            </w:r>
          </w:p>
        </w:tc>
      </w:tr>
    </w:tbl>
    <w:p w:rsidR="00512B0F" w:rsidRDefault="00512B0F" w:rsidP="00965B50">
      <w:pPr>
        <w:spacing w:line="360" w:lineRule="auto"/>
        <w:ind w:firstLineChars="2100" w:firstLine="4686"/>
        <w:rPr>
          <w:sz w:val="24"/>
        </w:rPr>
      </w:pPr>
    </w:p>
    <w:p w:rsidR="00512B0F" w:rsidRDefault="00965B50">
      <w:pPr>
        <w:spacing w:line="460" w:lineRule="exact"/>
        <w:ind w:right="444"/>
        <w:rPr>
          <w:b/>
          <w:sz w:val="24"/>
        </w:rPr>
      </w:pPr>
      <w:r>
        <w:rPr>
          <w:b/>
          <w:sz w:val="24"/>
        </w:rPr>
        <w:br w:type="page"/>
      </w:r>
      <w:r>
        <w:rPr>
          <w:b/>
          <w:sz w:val="24"/>
        </w:rPr>
        <w:t>附件</w:t>
      </w:r>
      <w:r>
        <w:rPr>
          <w:b/>
          <w:sz w:val="24"/>
        </w:rPr>
        <w:t>9</w:t>
      </w:r>
      <w:r>
        <w:rPr>
          <w:rFonts w:hint="eastAsia"/>
          <w:b/>
          <w:sz w:val="24"/>
        </w:rPr>
        <w:t>-1</w:t>
      </w:r>
    </w:p>
    <w:p w:rsidR="00512B0F" w:rsidRDefault="00965B50">
      <w:pPr>
        <w:autoSpaceDE w:val="0"/>
        <w:autoSpaceDN w:val="0"/>
        <w:spacing w:line="480" w:lineRule="auto"/>
        <w:jc w:val="center"/>
        <w:rPr>
          <w:sz w:val="24"/>
          <w:szCs w:val="24"/>
        </w:rPr>
      </w:pPr>
      <w:r>
        <w:rPr>
          <w:b/>
          <w:sz w:val="24"/>
          <w:szCs w:val="24"/>
        </w:rPr>
        <w:t>中小企业声明函（服务）</w:t>
      </w:r>
    </w:p>
    <w:p w:rsidR="00512B0F" w:rsidRDefault="00965B50">
      <w:pPr>
        <w:widowControl/>
        <w:spacing w:line="500" w:lineRule="exact"/>
        <w:ind w:firstLineChars="200" w:firstLine="446"/>
        <w:jc w:val="left"/>
        <w:rPr>
          <w:sz w:val="24"/>
          <w:szCs w:val="24"/>
        </w:rPr>
      </w:pPr>
      <w:r>
        <w:rPr>
          <w:sz w:val="24"/>
          <w:szCs w:val="24"/>
        </w:rPr>
        <w:t>本公司（联合体）郑重声明，根据《政府采购促进中小企业发展管理办法》（财库﹝</w:t>
      </w:r>
      <w:r>
        <w:rPr>
          <w:sz w:val="24"/>
          <w:szCs w:val="24"/>
        </w:rPr>
        <w:t>2020</w:t>
      </w:r>
      <w:r>
        <w:rPr>
          <w:sz w:val="24"/>
          <w:szCs w:val="24"/>
        </w:rPr>
        <w:t>﹞</w:t>
      </w:r>
      <w:r>
        <w:rPr>
          <w:sz w:val="24"/>
          <w:szCs w:val="24"/>
        </w:rPr>
        <w:t>46</w:t>
      </w:r>
      <w:r>
        <w:rPr>
          <w:sz w:val="24"/>
          <w:szCs w:val="24"/>
        </w:rPr>
        <w:t>号）的规定，本公司（联合体）参加</w:t>
      </w:r>
      <w:r>
        <w:rPr>
          <w:sz w:val="24"/>
          <w:szCs w:val="24"/>
          <w:u w:val="single"/>
        </w:rPr>
        <w:t xml:space="preserve">           </w:t>
      </w:r>
      <w:r>
        <w:rPr>
          <w:b/>
          <w:sz w:val="24"/>
          <w:szCs w:val="24"/>
          <w:u w:val="single"/>
        </w:rPr>
        <w:t>（请填写项目名称）</w:t>
      </w:r>
      <w:r>
        <w:rPr>
          <w:sz w:val="24"/>
          <w:szCs w:val="24"/>
        </w:rPr>
        <w:t>采购活动，服务全部由符合政策要求的中小企业承接。相关企业（含联合体中的中小企业、签订分包意向协议的中小企业）的具体情况如下：</w:t>
      </w:r>
    </w:p>
    <w:p w:rsidR="00512B0F" w:rsidRDefault="00965B50">
      <w:pPr>
        <w:autoSpaceDE w:val="0"/>
        <w:autoSpaceDN w:val="0"/>
        <w:spacing w:line="500" w:lineRule="exact"/>
        <w:ind w:firstLineChars="200" w:firstLine="446"/>
        <w:jc w:val="left"/>
        <w:rPr>
          <w:sz w:val="24"/>
          <w:szCs w:val="24"/>
        </w:rPr>
      </w:pPr>
      <w:r>
        <w:rPr>
          <w:sz w:val="24"/>
          <w:szCs w:val="24"/>
        </w:rPr>
        <w:t>1.</w:t>
      </w:r>
      <w:r>
        <w:rPr>
          <w:sz w:val="24"/>
          <w:szCs w:val="24"/>
          <w:u w:val="single"/>
        </w:rPr>
        <w:t xml:space="preserve">  </w:t>
      </w:r>
      <w:r>
        <w:rPr>
          <w:rFonts w:hint="eastAsia"/>
          <w:sz w:val="24"/>
          <w:u w:val="single"/>
        </w:rPr>
        <w:t>物业管理</w:t>
      </w:r>
      <w:r>
        <w:rPr>
          <w:sz w:val="24"/>
          <w:szCs w:val="24"/>
          <w:u w:val="single"/>
        </w:rPr>
        <w:t>（</w:t>
      </w:r>
      <w:r>
        <w:rPr>
          <w:b/>
          <w:sz w:val="24"/>
          <w:szCs w:val="24"/>
        </w:rPr>
        <w:t>请填写标的名称</w:t>
      </w:r>
      <w:r>
        <w:rPr>
          <w:sz w:val="24"/>
          <w:szCs w:val="24"/>
        </w:rPr>
        <w:t>），属于</w:t>
      </w:r>
      <w:r>
        <w:rPr>
          <w:sz w:val="24"/>
          <w:szCs w:val="24"/>
          <w:u w:val="single"/>
        </w:rPr>
        <w:t xml:space="preserve"> </w:t>
      </w:r>
      <w:r>
        <w:rPr>
          <w:rFonts w:hint="eastAsia"/>
          <w:sz w:val="24"/>
          <w:u w:val="single"/>
        </w:rPr>
        <w:t>物业管理</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sz w:val="24"/>
          <w:szCs w:val="24"/>
          <w:u w:val="single"/>
        </w:rPr>
        <w:t>（</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512B0F" w:rsidRDefault="00965B50">
      <w:pPr>
        <w:autoSpaceDE w:val="0"/>
        <w:autoSpaceDN w:val="0"/>
        <w:spacing w:line="500" w:lineRule="exact"/>
        <w:ind w:firstLineChars="200" w:firstLine="446"/>
        <w:jc w:val="left"/>
        <w:rPr>
          <w:sz w:val="24"/>
          <w:szCs w:val="24"/>
        </w:rPr>
      </w:pPr>
      <w:r>
        <w:rPr>
          <w:sz w:val="24"/>
          <w:szCs w:val="24"/>
        </w:rPr>
        <w:t>2.</w:t>
      </w:r>
      <w:r>
        <w:rPr>
          <w:sz w:val="24"/>
          <w:szCs w:val="24"/>
          <w:u w:val="single"/>
        </w:rPr>
        <w:t xml:space="preserve">            </w:t>
      </w:r>
      <w:r>
        <w:rPr>
          <w:sz w:val="24"/>
          <w:szCs w:val="24"/>
          <w:u w:val="single"/>
        </w:rPr>
        <w:t>（</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sz w:val="24"/>
          <w:szCs w:val="24"/>
          <w:u w:val="single"/>
        </w:rPr>
        <w:t>（</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512B0F" w:rsidRDefault="00965B50">
      <w:pPr>
        <w:autoSpaceDE w:val="0"/>
        <w:autoSpaceDN w:val="0"/>
        <w:spacing w:line="500" w:lineRule="exact"/>
        <w:ind w:left="641"/>
        <w:jc w:val="left"/>
        <w:rPr>
          <w:sz w:val="24"/>
          <w:szCs w:val="24"/>
        </w:rPr>
      </w:pPr>
      <w:r>
        <w:rPr>
          <w:sz w:val="24"/>
          <w:szCs w:val="24"/>
        </w:rPr>
        <w:t>……</w:t>
      </w:r>
    </w:p>
    <w:p w:rsidR="00512B0F" w:rsidRDefault="00965B50">
      <w:pPr>
        <w:autoSpaceDE w:val="0"/>
        <w:autoSpaceDN w:val="0"/>
        <w:spacing w:line="500" w:lineRule="exact"/>
        <w:ind w:firstLineChars="200" w:firstLine="446"/>
        <w:jc w:val="left"/>
        <w:rPr>
          <w:sz w:val="24"/>
          <w:szCs w:val="24"/>
        </w:rPr>
      </w:pPr>
      <w:r>
        <w:rPr>
          <w:sz w:val="24"/>
          <w:szCs w:val="24"/>
        </w:rPr>
        <w:t>以上企业，不属于大型企业的分支机构，不存在控股股东为大型企业的情形，也不存在与大型企业的负责人为同一人的情形。</w:t>
      </w:r>
    </w:p>
    <w:p w:rsidR="00512B0F" w:rsidRDefault="00965B50">
      <w:pPr>
        <w:autoSpaceDE w:val="0"/>
        <w:autoSpaceDN w:val="0"/>
        <w:spacing w:line="500" w:lineRule="exact"/>
        <w:ind w:firstLineChars="200" w:firstLine="446"/>
        <w:jc w:val="left"/>
        <w:rPr>
          <w:sz w:val="24"/>
          <w:szCs w:val="24"/>
        </w:rPr>
      </w:pPr>
      <w:r>
        <w:rPr>
          <w:sz w:val="24"/>
          <w:szCs w:val="24"/>
        </w:rPr>
        <w:t>本企业对上述声明内容的真实性负责。如有虚假，将依法承担相应责任。</w:t>
      </w:r>
    </w:p>
    <w:p w:rsidR="00512B0F" w:rsidRDefault="00965B50">
      <w:pPr>
        <w:autoSpaceDE w:val="0"/>
        <w:autoSpaceDN w:val="0"/>
        <w:spacing w:line="500" w:lineRule="exact"/>
        <w:ind w:left="3840"/>
        <w:jc w:val="left"/>
        <w:rPr>
          <w:sz w:val="24"/>
          <w:szCs w:val="24"/>
        </w:rPr>
      </w:pPr>
      <w:r>
        <w:rPr>
          <w:sz w:val="24"/>
          <w:szCs w:val="24"/>
        </w:rPr>
        <w:t>投标人名称：</w:t>
      </w:r>
    </w:p>
    <w:p w:rsidR="00512B0F" w:rsidRDefault="00965B50">
      <w:pPr>
        <w:autoSpaceDE w:val="0"/>
        <w:autoSpaceDN w:val="0"/>
        <w:spacing w:line="500" w:lineRule="exact"/>
        <w:ind w:left="3840"/>
        <w:jc w:val="left"/>
        <w:rPr>
          <w:sz w:val="32"/>
        </w:rPr>
      </w:pPr>
      <w:r>
        <w:rPr>
          <w:sz w:val="24"/>
          <w:szCs w:val="24"/>
        </w:rPr>
        <w:t>日期：</w:t>
      </w:r>
    </w:p>
    <w:p w:rsidR="00512B0F" w:rsidRDefault="00965B50">
      <w:pPr>
        <w:spacing w:line="360" w:lineRule="auto"/>
        <w:ind w:right="84" w:firstLineChars="100" w:firstLine="224"/>
        <w:rPr>
          <w:b/>
          <w:sz w:val="24"/>
          <w:szCs w:val="24"/>
        </w:rPr>
      </w:pPr>
      <w:r>
        <w:rPr>
          <w:b/>
          <w:sz w:val="24"/>
          <w:szCs w:val="24"/>
        </w:rPr>
        <w:t>注：</w:t>
      </w:r>
    </w:p>
    <w:p w:rsidR="00512B0F" w:rsidRDefault="00965B50">
      <w:pPr>
        <w:spacing w:line="360" w:lineRule="auto"/>
        <w:ind w:right="84" w:firstLineChars="100" w:firstLine="224"/>
        <w:rPr>
          <w:b/>
          <w:sz w:val="24"/>
          <w:szCs w:val="24"/>
        </w:rPr>
      </w:pPr>
      <w:r>
        <w:rPr>
          <w:b/>
          <w:sz w:val="24"/>
          <w:szCs w:val="24"/>
        </w:rPr>
        <w:t>1.</w:t>
      </w:r>
      <w:r>
        <w:rPr>
          <w:b/>
          <w:sz w:val="24"/>
          <w:szCs w:val="24"/>
        </w:rPr>
        <w:t>标的名称须按照采购文件中明确的标的名称进行填写；所属行业须按照采购文件中明确的所属行业进行填写，否则不享受中小企业扶持政策。</w:t>
      </w:r>
    </w:p>
    <w:p w:rsidR="00512B0F" w:rsidRDefault="00965B50">
      <w:pPr>
        <w:spacing w:line="360" w:lineRule="auto"/>
        <w:ind w:right="84" w:firstLineChars="100" w:firstLine="224"/>
        <w:rPr>
          <w:b/>
          <w:sz w:val="24"/>
          <w:szCs w:val="24"/>
        </w:rPr>
      </w:pPr>
      <w:r>
        <w:rPr>
          <w:b/>
          <w:sz w:val="24"/>
          <w:szCs w:val="24"/>
        </w:rPr>
        <w:t>2.</w:t>
      </w:r>
      <w:r>
        <w:rPr>
          <w:b/>
          <w:sz w:val="24"/>
          <w:szCs w:val="24"/>
        </w:rPr>
        <w:t>从业人员、营业收入、资产总额填报上一年度数据，无上一年度数据的新成立企业可不填报。除新成立企业外，上表填写不全的，不享受中小企业扶持政策。</w:t>
      </w:r>
    </w:p>
    <w:p w:rsidR="00512B0F" w:rsidRDefault="00965B50">
      <w:pPr>
        <w:spacing w:line="360" w:lineRule="auto"/>
        <w:ind w:right="84" w:firstLineChars="100" w:firstLine="224"/>
        <w:rPr>
          <w:b/>
          <w:sz w:val="24"/>
        </w:rPr>
      </w:pPr>
      <w:r>
        <w:rPr>
          <w:b/>
          <w:sz w:val="24"/>
          <w:szCs w:val="24"/>
        </w:rPr>
        <w:t>3.</w:t>
      </w:r>
      <w:r>
        <w:rPr>
          <w:b/>
          <w:sz w:val="24"/>
          <w:szCs w:val="24"/>
        </w:rPr>
        <w:t>中标（成交）供应商享受中小企业扶持政策的，将随中标（成交）结果同时公告其《中小企业声明函》，接受社会监督。</w:t>
      </w:r>
      <w:r>
        <w:rPr>
          <w:b/>
          <w:sz w:val="24"/>
        </w:rPr>
        <w:br w:type="page"/>
      </w:r>
    </w:p>
    <w:p w:rsidR="00512B0F" w:rsidRDefault="00965B50">
      <w:pPr>
        <w:autoSpaceDN w:val="0"/>
        <w:spacing w:line="360" w:lineRule="auto"/>
        <w:rPr>
          <w:b/>
          <w:sz w:val="24"/>
        </w:rPr>
      </w:pPr>
      <w:r>
        <w:rPr>
          <w:rFonts w:hint="eastAsia"/>
          <w:b/>
          <w:sz w:val="24"/>
        </w:rPr>
        <w:t>附件</w:t>
      </w:r>
      <w:r>
        <w:rPr>
          <w:rFonts w:hint="eastAsia"/>
          <w:b/>
          <w:sz w:val="24"/>
        </w:rPr>
        <w:t>9-2</w:t>
      </w:r>
    </w:p>
    <w:p w:rsidR="00512B0F" w:rsidRDefault="00965B50">
      <w:pPr>
        <w:autoSpaceDN w:val="0"/>
        <w:spacing w:line="360" w:lineRule="auto"/>
        <w:jc w:val="left"/>
        <w:rPr>
          <w:b/>
          <w:bCs/>
          <w:sz w:val="24"/>
        </w:rPr>
      </w:pPr>
      <w:r>
        <w:rPr>
          <w:rFonts w:hint="eastAsia"/>
          <w:b/>
          <w:kern w:val="0"/>
          <w:sz w:val="24"/>
          <w:szCs w:val="21"/>
        </w:rPr>
        <w:t>若不是残疾人福利性单位，投标文件中可不提供此声明函</w:t>
      </w:r>
    </w:p>
    <w:p w:rsidR="00512B0F" w:rsidRDefault="00512B0F">
      <w:pPr>
        <w:autoSpaceDN w:val="0"/>
        <w:spacing w:line="360" w:lineRule="auto"/>
        <w:jc w:val="center"/>
        <w:rPr>
          <w:b/>
          <w:bCs/>
          <w:sz w:val="24"/>
        </w:rPr>
      </w:pPr>
    </w:p>
    <w:p w:rsidR="00512B0F" w:rsidRDefault="00965B50">
      <w:pPr>
        <w:snapToGrid w:val="0"/>
        <w:spacing w:line="360" w:lineRule="auto"/>
        <w:jc w:val="center"/>
        <w:rPr>
          <w:b/>
          <w:bCs/>
          <w:sz w:val="24"/>
        </w:rPr>
      </w:pPr>
      <w:r>
        <w:rPr>
          <w:rFonts w:hint="eastAsia"/>
          <w:b/>
          <w:bCs/>
          <w:sz w:val="24"/>
        </w:rPr>
        <w:t>残疾人福利性单位声明函</w:t>
      </w:r>
    </w:p>
    <w:p w:rsidR="00512B0F" w:rsidRDefault="00512B0F">
      <w:pPr>
        <w:snapToGrid w:val="0"/>
        <w:spacing w:line="360" w:lineRule="auto"/>
        <w:ind w:firstLineChars="200" w:firstLine="448"/>
        <w:jc w:val="left"/>
        <w:rPr>
          <w:b/>
          <w:bCs/>
          <w:sz w:val="24"/>
        </w:rPr>
      </w:pPr>
    </w:p>
    <w:p w:rsidR="00512B0F" w:rsidRDefault="00965B50">
      <w:pPr>
        <w:snapToGrid w:val="0"/>
        <w:spacing w:line="360" w:lineRule="auto"/>
        <w:ind w:firstLineChars="200" w:firstLine="446"/>
        <w:jc w:val="left"/>
        <w:rPr>
          <w:bCs/>
          <w:sz w:val="24"/>
        </w:rPr>
      </w:pPr>
      <w:r>
        <w:rPr>
          <w:rFonts w:hint="eastAsia"/>
          <w:bCs/>
          <w:sz w:val="24"/>
        </w:rPr>
        <w:t>本单位郑重声明，根据《财政部</w:t>
      </w:r>
      <w:r>
        <w:rPr>
          <w:rFonts w:hint="eastAsia"/>
          <w:bCs/>
          <w:sz w:val="24"/>
        </w:rPr>
        <w:t xml:space="preserve"> </w:t>
      </w:r>
      <w:r>
        <w:rPr>
          <w:rFonts w:hint="eastAsia"/>
          <w:bCs/>
          <w:sz w:val="24"/>
        </w:rPr>
        <w:t>民政部</w:t>
      </w:r>
      <w:r>
        <w:rPr>
          <w:rFonts w:hint="eastAsia"/>
          <w:bCs/>
          <w:sz w:val="24"/>
        </w:rPr>
        <w:t xml:space="preserve"> </w:t>
      </w:r>
      <w:r>
        <w:rPr>
          <w:rFonts w:hint="eastAsia"/>
          <w:bCs/>
          <w:sz w:val="24"/>
        </w:rPr>
        <w:t>中国残疾人联合会关于促进残疾人就业政府采购政策的通知》（财库〔</w:t>
      </w:r>
      <w:r>
        <w:rPr>
          <w:rFonts w:hint="eastAsia"/>
          <w:bCs/>
          <w:sz w:val="24"/>
        </w:rPr>
        <w:t>2017</w:t>
      </w:r>
      <w:r>
        <w:rPr>
          <w:rFonts w:hint="eastAsia"/>
          <w:bCs/>
          <w:sz w:val="24"/>
        </w:rPr>
        <w:t>〕</w:t>
      </w:r>
      <w:r>
        <w:rPr>
          <w:rFonts w:hint="eastAsia"/>
          <w:bCs/>
          <w:sz w:val="24"/>
        </w:rPr>
        <w:t>141</w:t>
      </w:r>
      <w:r>
        <w:rPr>
          <w:rFonts w:hint="eastAsia"/>
          <w:bCs/>
          <w:sz w:val="24"/>
        </w:rPr>
        <w:t>号）的规定，本单位为符合条件的残疾人福利性单位，且本单位参加</w:t>
      </w:r>
      <w:r>
        <w:rPr>
          <w:rFonts w:hint="eastAsia"/>
          <w:bCs/>
          <w:sz w:val="24"/>
        </w:rPr>
        <w:t>______</w:t>
      </w:r>
      <w:r>
        <w:rPr>
          <w:rFonts w:hint="eastAsia"/>
          <w:bCs/>
          <w:sz w:val="24"/>
        </w:rPr>
        <w:t>单位的</w:t>
      </w:r>
      <w:r>
        <w:rPr>
          <w:rFonts w:hint="eastAsia"/>
          <w:bCs/>
          <w:sz w:val="24"/>
        </w:rPr>
        <w:t>______</w:t>
      </w:r>
      <w:r>
        <w:rPr>
          <w:rFonts w:hint="eastAsia"/>
          <w:bCs/>
          <w:sz w:val="24"/>
        </w:rPr>
        <w:t>项目采购活动提供本单位制造的货物（由本单位承担工程</w:t>
      </w:r>
      <w:r>
        <w:rPr>
          <w:rFonts w:hint="eastAsia"/>
          <w:bCs/>
          <w:sz w:val="24"/>
        </w:rPr>
        <w:t>/</w:t>
      </w:r>
      <w:r>
        <w:rPr>
          <w:rFonts w:hint="eastAsia"/>
          <w:bCs/>
          <w:sz w:val="24"/>
        </w:rPr>
        <w:t>提供服务），或者提供其他残疾人福利性单位制造的货物（不包括使用非残疾人福利性单位注册商标的货物）。</w:t>
      </w:r>
    </w:p>
    <w:p w:rsidR="00512B0F" w:rsidRDefault="00965B50">
      <w:pPr>
        <w:snapToGrid w:val="0"/>
        <w:spacing w:line="360" w:lineRule="auto"/>
        <w:ind w:firstLineChars="200" w:firstLine="446"/>
        <w:jc w:val="left"/>
        <w:rPr>
          <w:bCs/>
          <w:sz w:val="24"/>
        </w:rPr>
      </w:pPr>
      <w:r>
        <w:rPr>
          <w:rFonts w:hint="eastAsia"/>
          <w:bCs/>
          <w:sz w:val="24"/>
        </w:rPr>
        <w:t>本单位对上述声明的真实性负责。如有虚假，将依法承担相应责任。</w:t>
      </w:r>
    </w:p>
    <w:p w:rsidR="00512B0F" w:rsidRDefault="00512B0F">
      <w:pPr>
        <w:snapToGrid w:val="0"/>
        <w:spacing w:line="360" w:lineRule="auto"/>
        <w:ind w:firstLineChars="200" w:firstLine="446"/>
        <w:jc w:val="left"/>
        <w:rPr>
          <w:bCs/>
          <w:sz w:val="24"/>
        </w:rPr>
      </w:pPr>
    </w:p>
    <w:p w:rsidR="00512B0F" w:rsidRDefault="00512B0F">
      <w:pPr>
        <w:snapToGrid w:val="0"/>
        <w:spacing w:line="360" w:lineRule="auto"/>
        <w:ind w:firstLineChars="200" w:firstLine="446"/>
        <w:jc w:val="left"/>
        <w:rPr>
          <w:bCs/>
          <w:sz w:val="24"/>
        </w:rPr>
      </w:pPr>
    </w:p>
    <w:p w:rsidR="00512B0F" w:rsidRDefault="00965B50">
      <w:pPr>
        <w:snapToGrid w:val="0"/>
        <w:spacing w:line="360" w:lineRule="auto"/>
        <w:ind w:firstLineChars="200" w:firstLine="446"/>
        <w:jc w:val="left"/>
        <w:rPr>
          <w:bCs/>
          <w:sz w:val="24"/>
        </w:rPr>
      </w:pPr>
      <w:r>
        <w:rPr>
          <w:rFonts w:hint="eastAsia"/>
          <w:bCs/>
          <w:sz w:val="24"/>
        </w:rPr>
        <w:t xml:space="preserve">               </w:t>
      </w:r>
      <w:r>
        <w:rPr>
          <w:sz w:val="24"/>
          <w:szCs w:val="24"/>
        </w:rPr>
        <w:t>投标人名称：</w:t>
      </w:r>
    </w:p>
    <w:p w:rsidR="00512B0F" w:rsidRDefault="00512B0F">
      <w:pPr>
        <w:snapToGrid w:val="0"/>
        <w:spacing w:line="360" w:lineRule="auto"/>
        <w:ind w:firstLineChars="200" w:firstLine="446"/>
        <w:jc w:val="left"/>
        <w:rPr>
          <w:bCs/>
          <w:sz w:val="24"/>
        </w:rPr>
      </w:pPr>
    </w:p>
    <w:p w:rsidR="00512B0F" w:rsidRDefault="00965B50">
      <w:pPr>
        <w:snapToGrid w:val="0"/>
        <w:spacing w:line="360" w:lineRule="auto"/>
        <w:ind w:firstLineChars="200" w:firstLine="446"/>
        <w:jc w:val="left"/>
        <w:rPr>
          <w:sz w:val="24"/>
          <w:szCs w:val="21"/>
        </w:rPr>
      </w:pPr>
      <w:r>
        <w:rPr>
          <w:rFonts w:hint="eastAsia"/>
          <w:bCs/>
          <w:sz w:val="24"/>
        </w:rPr>
        <w:t xml:space="preserve">               </w:t>
      </w:r>
      <w:r>
        <w:rPr>
          <w:rFonts w:hint="eastAsia"/>
          <w:bCs/>
          <w:sz w:val="24"/>
        </w:rPr>
        <w:t>日</w:t>
      </w:r>
      <w:r>
        <w:rPr>
          <w:rFonts w:hint="eastAsia"/>
          <w:bCs/>
          <w:sz w:val="24"/>
        </w:rPr>
        <w:t xml:space="preserve">  </w:t>
      </w:r>
      <w:r>
        <w:rPr>
          <w:rFonts w:hint="eastAsia"/>
          <w:bCs/>
          <w:sz w:val="24"/>
        </w:rPr>
        <w:t>期：</w:t>
      </w:r>
    </w:p>
    <w:p w:rsidR="00512B0F" w:rsidRDefault="00512B0F">
      <w:pPr>
        <w:snapToGrid w:val="0"/>
        <w:spacing w:line="360" w:lineRule="auto"/>
        <w:ind w:firstLineChars="200" w:firstLine="446"/>
        <w:jc w:val="left"/>
        <w:rPr>
          <w:sz w:val="24"/>
          <w:szCs w:val="21"/>
        </w:rPr>
      </w:pPr>
    </w:p>
    <w:p w:rsidR="00512B0F" w:rsidRDefault="00965B50">
      <w:pPr>
        <w:snapToGrid w:val="0"/>
        <w:spacing w:line="360" w:lineRule="auto"/>
        <w:ind w:firstLineChars="200" w:firstLine="446"/>
        <w:rPr>
          <w:sz w:val="24"/>
          <w:szCs w:val="21"/>
        </w:rPr>
      </w:pPr>
      <w:r>
        <w:rPr>
          <w:sz w:val="24"/>
          <w:szCs w:val="21"/>
        </w:rPr>
        <w:t>注：</w:t>
      </w:r>
    </w:p>
    <w:p w:rsidR="00512B0F" w:rsidRDefault="00965B50">
      <w:pPr>
        <w:snapToGrid w:val="0"/>
        <w:spacing w:line="360" w:lineRule="auto"/>
        <w:ind w:firstLineChars="200" w:firstLine="448"/>
        <w:rPr>
          <w:b/>
          <w:sz w:val="24"/>
          <w:szCs w:val="21"/>
        </w:rPr>
      </w:pPr>
      <w:r>
        <w:rPr>
          <w:b/>
          <w:sz w:val="24"/>
          <w:szCs w:val="21"/>
        </w:rPr>
        <w:t>中标供应商为残疾人福利性单位的，将随中标结果同时公告其《残疾人福利性单位声明函》，接受社会监督。</w:t>
      </w:r>
    </w:p>
    <w:p w:rsidR="00512B0F" w:rsidRDefault="00965B50">
      <w:pPr>
        <w:snapToGrid w:val="0"/>
        <w:spacing w:line="360" w:lineRule="auto"/>
        <w:ind w:firstLineChars="200" w:firstLine="448"/>
        <w:rPr>
          <w:b/>
          <w:sz w:val="24"/>
          <w:szCs w:val="21"/>
        </w:rPr>
      </w:pPr>
      <w:r>
        <w:rPr>
          <w:b/>
          <w:kern w:val="0"/>
          <w:sz w:val="24"/>
          <w:szCs w:val="21"/>
        </w:rPr>
        <w:t>若不是残疾人福利性单位，投标文件中可不提供此声明函。</w:t>
      </w:r>
    </w:p>
    <w:p w:rsidR="00512B0F" w:rsidRDefault="00965B50">
      <w:pPr>
        <w:widowControl/>
        <w:jc w:val="left"/>
        <w:rPr>
          <w:b/>
          <w:sz w:val="24"/>
        </w:rPr>
      </w:pPr>
      <w:r>
        <w:rPr>
          <w:b/>
          <w:sz w:val="24"/>
        </w:rPr>
        <w:br w:type="page"/>
      </w:r>
    </w:p>
    <w:p w:rsidR="00512B0F" w:rsidRDefault="00965B50">
      <w:pPr>
        <w:spacing w:line="480" w:lineRule="auto"/>
      </w:pPr>
      <w:r>
        <w:rPr>
          <w:b/>
          <w:sz w:val="24"/>
        </w:rPr>
        <w:t>附件</w:t>
      </w:r>
      <w:r>
        <w:rPr>
          <w:b/>
          <w:sz w:val="24"/>
        </w:rPr>
        <w:t>1</w:t>
      </w:r>
      <w:r>
        <w:rPr>
          <w:rFonts w:hint="eastAsia"/>
          <w:b/>
          <w:sz w:val="24"/>
        </w:rPr>
        <w:t>0</w:t>
      </w:r>
      <w:r>
        <w:rPr>
          <w:b/>
          <w:sz w:val="24"/>
        </w:rPr>
        <w:t>：招标文件第</w:t>
      </w:r>
      <w:r>
        <w:rPr>
          <w:rFonts w:hint="eastAsia"/>
          <w:b/>
          <w:sz w:val="24"/>
        </w:rPr>
        <w:t>一</w:t>
      </w:r>
      <w:r>
        <w:rPr>
          <w:b/>
          <w:sz w:val="24"/>
        </w:rPr>
        <w:t>部分供应商资格要求的证件</w:t>
      </w:r>
    </w:p>
    <w:p w:rsidR="00512B0F" w:rsidRDefault="00512B0F">
      <w:pPr>
        <w:spacing w:line="560" w:lineRule="exact"/>
        <w:jc w:val="left"/>
        <w:rPr>
          <w:sz w:val="28"/>
        </w:rPr>
      </w:pPr>
    </w:p>
    <w:p w:rsidR="00512B0F" w:rsidRDefault="00512B0F">
      <w:pPr>
        <w:spacing w:line="560" w:lineRule="exact"/>
        <w:jc w:val="left"/>
        <w:rPr>
          <w:sz w:val="28"/>
        </w:rPr>
      </w:pPr>
    </w:p>
    <w:p w:rsidR="00512B0F" w:rsidRDefault="00512B0F">
      <w:pPr>
        <w:spacing w:line="560" w:lineRule="exact"/>
        <w:jc w:val="left"/>
        <w:rPr>
          <w:sz w:val="28"/>
        </w:rPr>
      </w:pPr>
    </w:p>
    <w:p w:rsidR="00512B0F" w:rsidRDefault="00512B0F">
      <w:pPr>
        <w:spacing w:line="560" w:lineRule="exact"/>
        <w:jc w:val="left"/>
        <w:rPr>
          <w:sz w:val="28"/>
        </w:rPr>
      </w:pPr>
    </w:p>
    <w:p w:rsidR="00512B0F" w:rsidRDefault="00512B0F">
      <w:pPr>
        <w:spacing w:line="560" w:lineRule="exact"/>
        <w:jc w:val="left"/>
        <w:rPr>
          <w:sz w:val="28"/>
        </w:rPr>
      </w:pPr>
    </w:p>
    <w:p w:rsidR="00512B0F" w:rsidRDefault="00512B0F">
      <w:pPr>
        <w:spacing w:line="560" w:lineRule="exact"/>
        <w:jc w:val="left"/>
        <w:rPr>
          <w:sz w:val="28"/>
        </w:rPr>
      </w:pPr>
    </w:p>
    <w:p w:rsidR="00512B0F" w:rsidRDefault="00512B0F">
      <w:pPr>
        <w:spacing w:line="560" w:lineRule="exact"/>
        <w:jc w:val="left"/>
        <w:rPr>
          <w:sz w:val="28"/>
        </w:rPr>
      </w:pPr>
    </w:p>
    <w:p w:rsidR="00512B0F" w:rsidRDefault="00512B0F">
      <w:pPr>
        <w:spacing w:line="560" w:lineRule="exact"/>
        <w:jc w:val="left"/>
        <w:rPr>
          <w:sz w:val="28"/>
        </w:rPr>
      </w:pPr>
    </w:p>
    <w:p w:rsidR="00512B0F" w:rsidRDefault="00512B0F">
      <w:pPr>
        <w:spacing w:line="560" w:lineRule="exact"/>
        <w:jc w:val="left"/>
        <w:rPr>
          <w:sz w:val="28"/>
        </w:rPr>
      </w:pPr>
    </w:p>
    <w:p w:rsidR="00512B0F" w:rsidRDefault="00512B0F">
      <w:pPr>
        <w:spacing w:line="560" w:lineRule="exact"/>
        <w:jc w:val="left"/>
        <w:rPr>
          <w:sz w:val="28"/>
        </w:rPr>
      </w:pPr>
    </w:p>
    <w:p w:rsidR="00512B0F" w:rsidRDefault="00512B0F">
      <w:pPr>
        <w:spacing w:line="560" w:lineRule="exact"/>
        <w:jc w:val="left"/>
        <w:rPr>
          <w:sz w:val="28"/>
        </w:rPr>
      </w:pPr>
    </w:p>
    <w:p w:rsidR="00512B0F" w:rsidRDefault="00512B0F">
      <w:pPr>
        <w:spacing w:line="560" w:lineRule="exact"/>
        <w:jc w:val="left"/>
        <w:rPr>
          <w:sz w:val="28"/>
        </w:rPr>
      </w:pPr>
    </w:p>
    <w:p w:rsidR="00512B0F" w:rsidRDefault="00512B0F">
      <w:pPr>
        <w:spacing w:line="560" w:lineRule="exact"/>
        <w:jc w:val="left"/>
        <w:rPr>
          <w:sz w:val="28"/>
        </w:rPr>
      </w:pPr>
    </w:p>
    <w:p w:rsidR="00512B0F" w:rsidRDefault="00512B0F">
      <w:pPr>
        <w:spacing w:line="560" w:lineRule="exact"/>
        <w:jc w:val="left"/>
        <w:rPr>
          <w:sz w:val="28"/>
        </w:rPr>
      </w:pPr>
    </w:p>
    <w:p w:rsidR="00512B0F" w:rsidRDefault="00512B0F">
      <w:pPr>
        <w:spacing w:line="560" w:lineRule="exact"/>
        <w:jc w:val="left"/>
        <w:rPr>
          <w:sz w:val="28"/>
        </w:rPr>
      </w:pPr>
    </w:p>
    <w:p w:rsidR="00512B0F" w:rsidRDefault="00512B0F">
      <w:pPr>
        <w:spacing w:line="560" w:lineRule="exact"/>
        <w:jc w:val="left"/>
        <w:rPr>
          <w:sz w:val="28"/>
        </w:rPr>
      </w:pPr>
    </w:p>
    <w:p w:rsidR="00512B0F" w:rsidRDefault="00512B0F">
      <w:pPr>
        <w:spacing w:line="560" w:lineRule="exact"/>
        <w:jc w:val="left"/>
        <w:rPr>
          <w:sz w:val="28"/>
        </w:rPr>
      </w:pPr>
    </w:p>
    <w:p w:rsidR="00512B0F" w:rsidRDefault="00512B0F">
      <w:pPr>
        <w:spacing w:line="560" w:lineRule="exact"/>
        <w:jc w:val="left"/>
        <w:rPr>
          <w:sz w:val="28"/>
        </w:rPr>
      </w:pPr>
    </w:p>
    <w:p w:rsidR="00512B0F" w:rsidRDefault="00512B0F">
      <w:pPr>
        <w:spacing w:line="560" w:lineRule="exact"/>
        <w:jc w:val="left"/>
        <w:rPr>
          <w:sz w:val="28"/>
        </w:rPr>
      </w:pPr>
    </w:p>
    <w:p w:rsidR="00512B0F" w:rsidRDefault="00512B0F">
      <w:pPr>
        <w:spacing w:line="560" w:lineRule="exact"/>
        <w:jc w:val="left"/>
        <w:rPr>
          <w:sz w:val="28"/>
        </w:rPr>
      </w:pPr>
    </w:p>
    <w:p w:rsidR="00512B0F" w:rsidRDefault="00512B0F">
      <w:pPr>
        <w:spacing w:line="560" w:lineRule="exact"/>
        <w:jc w:val="left"/>
        <w:rPr>
          <w:sz w:val="28"/>
        </w:rPr>
      </w:pPr>
    </w:p>
    <w:p w:rsidR="00512B0F" w:rsidRDefault="00512B0F">
      <w:pPr>
        <w:spacing w:line="560" w:lineRule="exact"/>
        <w:jc w:val="left"/>
        <w:rPr>
          <w:sz w:val="28"/>
        </w:rPr>
      </w:pPr>
    </w:p>
    <w:p w:rsidR="00512B0F" w:rsidRDefault="00512B0F">
      <w:pPr>
        <w:spacing w:line="560" w:lineRule="exact"/>
        <w:jc w:val="left"/>
        <w:rPr>
          <w:sz w:val="28"/>
        </w:rPr>
      </w:pPr>
    </w:p>
    <w:p w:rsidR="00512B0F" w:rsidRDefault="00965B50">
      <w:pPr>
        <w:spacing w:line="560" w:lineRule="exact"/>
        <w:jc w:val="left"/>
        <w:rPr>
          <w:b/>
          <w:sz w:val="24"/>
        </w:rPr>
      </w:pPr>
      <w:r>
        <w:rPr>
          <w:b/>
          <w:sz w:val="24"/>
        </w:rPr>
        <w:t>附件</w:t>
      </w:r>
      <w:r>
        <w:rPr>
          <w:b/>
          <w:sz w:val="24"/>
        </w:rPr>
        <w:t>1</w:t>
      </w:r>
      <w:r>
        <w:rPr>
          <w:rFonts w:hint="eastAsia"/>
          <w:b/>
          <w:sz w:val="24"/>
        </w:rPr>
        <w:t>1</w:t>
      </w:r>
    </w:p>
    <w:p w:rsidR="00512B0F" w:rsidRDefault="00965B50">
      <w:pPr>
        <w:spacing w:line="560" w:lineRule="exact"/>
        <w:jc w:val="center"/>
        <w:rPr>
          <w:b/>
          <w:sz w:val="24"/>
        </w:rPr>
      </w:pPr>
      <w:r>
        <w:rPr>
          <w:b/>
          <w:sz w:val="24"/>
        </w:rPr>
        <w:t>管理大纲</w:t>
      </w:r>
    </w:p>
    <w:p w:rsidR="00512B0F" w:rsidRDefault="00965B50">
      <w:pPr>
        <w:spacing w:line="560" w:lineRule="exact"/>
        <w:ind w:firstLineChars="300" w:firstLine="669"/>
        <w:jc w:val="left"/>
        <w:rPr>
          <w:sz w:val="24"/>
        </w:rPr>
      </w:pPr>
      <w:r>
        <w:rPr>
          <w:sz w:val="24"/>
        </w:rPr>
        <w:t>请投标人根据招标文件</w:t>
      </w:r>
      <w:r>
        <w:rPr>
          <w:sz w:val="24"/>
        </w:rPr>
        <w:t>“</w:t>
      </w:r>
      <w:r>
        <w:rPr>
          <w:sz w:val="24"/>
        </w:rPr>
        <w:t>评分因素及评标标准</w:t>
      </w:r>
      <w:r>
        <w:rPr>
          <w:sz w:val="24"/>
        </w:rPr>
        <w:t>”</w:t>
      </w:r>
      <w:r>
        <w:rPr>
          <w:sz w:val="24"/>
        </w:rPr>
        <w:t>中的要求，按顺序提供详细的方案、证明材料等，自行编排序号。</w:t>
      </w:r>
    </w:p>
    <w:p w:rsidR="00512B0F" w:rsidRDefault="00965B50">
      <w:pPr>
        <w:spacing w:line="560" w:lineRule="exact"/>
        <w:ind w:firstLineChars="300" w:firstLine="669"/>
        <w:jc w:val="left"/>
        <w:rPr>
          <w:sz w:val="24"/>
        </w:rPr>
      </w:pPr>
      <w:r>
        <w:rPr>
          <w:sz w:val="24"/>
        </w:rPr>
        <w:t>投标人将专项服务委托专业公司承担的，应当进行说明。</w:t>
      </w:r>
    </w:p>
    <w:p w:rsidR="00512B0F" w:rsidRDefault="00965B50">
      <w:pPr>
        <w:spacing w:line="560" w:lineRule="exact"/>
        <w:ind w:firstLineChars="300" w:firstLine="669"/>
        <w:jc w:val="left"/>
        <w:rPr>
          <w:sz w:val="24"/>
        </w:rPr>
      </w:pPr>
      <w:r>
        <w:rPr>
          <w:sz w:val="24"/>
        </w:rPr>
        <w:t>投标人认为必需的其他内容。</w:t>
      </w:r>
    </w:p>
    <w:p w:rsidR="00512B0F" w:rsidRDefault="00512B0F">
      <w:pPr>
        <w:spacing w:line="560" w:lineRule="exact"/>
        <w:jc w:val="left"/>
        <w:rPr>
          <w:sz w:val="28"/>
        </w:rPr>
      </w:pPr>
    </w:p>
    <w:p w:rsidR="00512B0F" w:rsidRDefault="00512B0F">
      <w:pPr>
        <w:spacing w:line="560" w:lineRule="exact"/>
        <w:jc w:val="left"/>
        <w:rPr>
          <w:sz w:val="28"/>
        </w:rPr>
      </w:pPr>
    </w:p>
    <w:p w:rsidR="00512B0F" w:rsidRDefault="00512B0F">
      <w:pPr>
        <w:spacing w:line="560" w:lineRule="exact"/>
        <w:jc w:val="left"/>
        <w:rPr>
          <w:sz w:val="28"/>
        </w:rPr>
      </w:pPr>
    </w:p>
    <w:p w:rsidR="00512B0F" w:rsidRDefault="00512B0F">
      <w:pPr>
        <w:spacing w:line="560" w:lineRule="exact"/>
        <w:jc w:val="left"/>
        <w:rPr>
          <w:sz w:val="28"/>
        </w:rPr>
      </w:pPr>
    </w:p>
    <w:p w:rsidR="00512B0F" w:rsidRDefault="00512B0F">
      <w:pPr>
        <w:spacing w:line="560" w:lineRule="exact"/>
        <w:jc w:val="left"/>
        <w:rPr>
          <w:sz w:val="28"/>
        </w:rPr>
      </w:pPr>
    </w:p>
    <w:p w:rsidR="00512B0F" w:rsidRDefault="00512B0F">
      <w:pPr>
        <w:spacing w:line="560" w:lineRule="exact"/>
        <w:jc w:val="left"/>
        <w:rPr>
          <w:sz w:val="28"/>
        </w:rPr>
      </w:pPr>
    </w:p>
    <w:p w:rsidR="00512B0F" w:rsidRDefault="00512B0F">
      <w:pPr>
        <w:spacing w:line="560" w:lineRule="exact"/>
        <w:jc w:val="left"/>
        <w:rPr>
          <w:sz w:val="28"/>
        </w:rPr>
      </w:pPr>
    </w:p>
    <w:p w:rsidR="00512B0F" w:rsidRDefault="00512B0F">
      <w:pPr>
        <w:spacing w:line="560" w:lineRule="exact"/>
        <w:jc w:val="left"/>
        <w:rPr>
          <w:sz w:val="28"/>
        </w:rPr>
      </w:pPr>
    </w:p>
    <w:p w:rsidR="00512B0F" w:rsidRDefault="00512B0F">
      <w:pPr>
        <w:spacing w:line="560" w:lineRule="exact"/>
        <w:jc w:val="left"/>
        <w:rPr>
          <w:sz w:val="28"/>
        </w:rPr>
      </w:pPr>
    </w:p>
    <w:p w:rsidR="00512B0F" w:rsidRDefault="00512B0F">
      <w:pPr>
        <w:spacing w:line="560" w:lineRule="exact"/>
        <w:jc w:val="left"/>
        <w:rPr>
          <w:sz w:val="28"/>
        </w:rPr>
      </w:pPr>
    </w:p>
    <w:p w:rsidR="00512B0F" w:rsidRDefault="00965B50">
      <w:pPr>
        <w:spacing w:line="360" w:lineRule="auto"/>
        <w:ind w:right="84"/>
        <w:rPr>
          <w:sz w:val="24"/>
        </w:rPr>
      </w:pPr>
      <w:r>
        <w:rPr>
          <w:sz w:val="24"/>
        </w:rPr>
        <w:t>投标人名称：</w:t>
      </w:r>
    </w:p>
    <w:p w:rsidR="00512B0F" w:rsidRDefault="00512B0F">
      <w:pPr>
        <w:spacing w:line="360" w:lineRule="auto"/>
        <w:ind w:right="84" w:firstLineChars="100" w:firstLine="223"/>
        <w:rPr>
          <w:sz w:val="24"/>
        </w:rPr>
      </w:pPr>
    </w:p>
    <w:p w:rsidR="00512B0F" w:rsidRDefault="00965B50">
      <w:pPr>
        <w:spacing w:line="360" w:lineRule="auto"/>
        <w:ind w:right="84"/>
        <w:rPr>
          <w:position w:val="-40"/>
          <w:sz w:val="24"/>
        </w:rPr>
      </w:pPr>
      <w:r>
        <w:rPr>
          <w:sz w:val="24"/>
        </w:rPr>
        <w:t>日期：</w:t>
      </w:r>
      <w:r>
        <w:rPr>
          <w:sz w:val="24"/>
        </w:rPr>
        <w:t xml:space="preserve">  </w:t>
      </w:r>
    </w:p>
    <w:p w:rsidR="00512B0F" w:rsidRDefault="00512B0F">
      <w:pPr>
        <w:spacing w:line="560" w:lineRule="exact"/>
        <w:jc w:val="left"/>
        <w:rPr>
          <w:sz w:val="28"/>
        </w:rPr>
      </w:pPr>
    </w:p>
    <w:p w:rsidR="00512B0F" w:rsidRDefault="00512B0F">
      <w:pPr>
        <w:spacing w:line="560" w:lineRule="exact"/>
        <w:jc w:val="left"/>
        <w:rPr>
          <w:sz w:val="28"/>
        </w:rPr>
      </w:pPr>
    </w:p>
    <w:p w:rsidR="00512B0F" w:rsidRDefault="00512B0F">
      <w:pPr>
        <w:spacing w:line="560" w:lineRule="exact"/>
        <w:jc w:val="left"/>
        <w:rPr>
          <w:sz w:val="28"/>
        </w:rPr>
      </w:pPr>
    </w:p>
    <w:p w:rsidR="00512B0F" w:rsidRDefault="00512B0F">
      <w:pPr>
        <w:spacing w:line="560" w:lineRule="exact"/>
        <w:jc w:val="left"/>
        <w:rPr>
          <w:sz w:val="28"/>
        </w:rPr>
      </w:pPr>
    </w:p>
    <w:p w:rsidR="00512B0F" w:rsidRDefault="00512B0F">
      <w:pPr>
        <w:spacing w:line="560" w:lineRule="exact"/>
        <w:jc w:val="left"/>
        <w:rPr>
          <w:sz w:val="28"/>
        </w:rPr>
      </w:pPr>
    </w:p>
    <w:p w:rsidR="00512B0F" w:rsidRDefault="00512B0F">
      <w:pPr>
        <w:spacing w:line="560" w:lineRule="exact"/>
        <w:jc w:val="left"/>
        <w:rPr>
          <w:sz w:val="28"/>
        </w:rPr>
      </w:pPr>
    </w:p>
    <w:p w:rsidR="00512B0F" w:rsidRDefault="00965B50">
      <w:pPr>
        <w:spacing w:line="480" w:lineRule="auto"/>
        <w:rPr>
          <w:b/>
          <w:color w:val="000000"/>
          <w:sz w:val="24"/>
        </w:rPr>
      </w:pPr>
      <w:r>
        <w:rPr>
          <w:b/>
          <w:color w:val="000000"/>
          <w:sz w:val="24"/>
        </w:rPr>
        <w:t>附件</w:t>
      </w:r>
      <w:r>
        <w:rPr>
          <w:b/>
          <w:color w:val="000000"/>
          <w:sz w:val="24"/>
        </w:rPr>
        <w:t>1</w:t>
      </w:r>
      <w:r>
        <w:rPr>
          <w:rFonts w:hint="eastAsia"/>
          <w:b/>
          <w:color w:val="000000"/>
          <w:sz w:val="24"/>
        </w:rPr>
        <w:t>2</w:t>
      </w:r>
      <w:r>
        <w:rPr>
          <w:b/>
          <w:color w:val="000000"/>
          <w:sz w:val="24"/>
        </w:rPr>
        <w:t>-1</w:t>
      </w:r>
    </w:p>
    <w:p w:rsidR="00512B0F" w:rsidRDefault="00965B50">
      <w:pPr>
        <w:spacing w:line="480" w:lineRule="auto"/>
        <w:jc w:val="center"/>
        <w:rPr>
          <w:b/>
          <w:sz w:val="30"/>
        </w:rPr>
      </w:pPr>
      <w:r>
        <w:rPr>
          <w:b/>
          <w:color w:val="000000"/>
          <w:sz w:val="24"/>
        </w:rPr>
        <w:t>项目负责人资格审查表</w:t>
      </w:r>
    </w:p>
    <w:tbl>
      <w:tblPr>
        <w:tblW w:w="8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
        <w:gridCol w:w="500"/>
        <w:gridCol w:w="894"/>
        <w:gridCol w:w="502"/>
        <w:gridCol w:w="943"/>
        <w:gridCol w:w="506"/>
        <w:gridCol w:w="438"/>
        <w:gridCol w:w="1351"/>
        <w:gridCol w:w="105"/>
        <w:gridCol w:w="1244"/>
        <w:gridCol w:w="182"/>
        <w:gridCol w:w="1290"/>
      </w:tblGrid>
      <w:tr w:rsidR="00512B0F">
        <w:trPr>
          <w:cantSplit/>
          <w:jc w:val="center"/>
        </w:trPr>
        <w:tc>
          <w:tcPr>
            <w:tcW w:w="1452" w:type="dxa"/>
            <w:gridSpan w:val="2"/>
          </w:tcPr>
          <w:p w:rsidR="00512B0F" w:rsidRDefault="00965B50">
            <w:pPr>
              <w:spacing w:line="360" w:lineRule="auto"/>
              <w:ind w:right="84"/>
              <w:jc w:val="center"/>
              <w:rPr>
                <w:position w:val="-36"/>
                <w:sz w:val="24"/>
              </w:rPr>
            </w:pPr>
            <w:r>
              <w:rPr>
                <w:position w:val="-36"/>
                <w:sz w:val="24"/>
              </w:rPr>
              <w:t>姓</w:t>
            </w:r>
            <w:r>
              <w:rPr>
                <w:position w:val="-36"/>
                <w:sz w:val="24"/>
              </w:rPr>
              <w:t xml:space="preserve">  </w:t>
            </w:r>
            <w:r>
              <w:rPr>
                <w:position w:val="-36"/>
                <w:sz w:val="24"/>
              </w:rPr>
              <w:t>名</w:t>
            </w:r>
          </w:p>
        </w:tc>
        <w:tc>
          <w:tcPr>
            <w:tcW w:w="1396" w:type="dxa"/>
            <w:gridSpan w:val="2"/>
          </w:tcPr>
          <w:p w:rsidR="00512B0F" w:rsidRDefault="00512B0F">
            <w:pPr>
              <w:spacing w:line="360" w:lineRule="auto"/>
              <w:ind w:right="84"/>
              <w:jc w:val="center"/>
              <w:rPr>
                <w:position w:val="-36"/>
                <w:sz w:val="24"/>
              </w:rPr>
            </w:pPr>
          </w:p>
        </w:tc>
        <w:tc>
          <w:tcPr>
            <w:tcW w:w="1449" w:type="dxa"/>
            <w:gridSpan w:val="2"/>
          </w:tcPr>
          <w:p w:rsidR="00512B0F" w:rsidRDefault="00965B50">
            <w:pPr>
              <w:spacing w:line="360" w:lineRule="auto"/>
              <w:ind w:right="84"/>
              <w:jc w:val="center"/>
              <w:rPr>
                <w:position w:val="-36"/>
                <w:sz w:val="24"/>
              </w:rPr>
            </w:pPr>
            <w:r>
              <w:rPr>
                <w:position w:val="-36"/>
                <w:sz w:val="24"/>
              </w:rPr>
              <w:t>性</w:t>
            </w:r>
            <w:r>
              <w:rPr>
                <w:position w:val="-36"/>
                <w:sz w:val="24"/>
              </w:rPr>
              <w:t xml:space="preserve">  </w:t>
            </w:r>
            <w:r>
              <w:rPr>
                <w:position w:val="-36"/>
                <w:sz w:val="24"/>
              </w:rPr>
              <w:t>别</w:t>
            </w:r>
          </w:p>
        </w:tc>
        <w:tc>
          <w:tcPr>
            <w:tcW w:w="1894" w:type="dxa"/>
            <w:gridSpan w:val="3"/>
          </w:tcPr>
          <w:p w:rsidR="00512B0F" w:rsidRDefault="00512B0F">
            <w:pPr>
              <w:spacing w:line="360" w:lineRule="auto"/>
              <w:ind w:right="84"/>
              <w:jc w:val="center"/>
              <w:rPr>
                <w:position w:val="-36"/>
                <w:sz w:val="24"/>
              </w:rPr>
            </w:pPr>
          </w:p>
        </w:tc>
        <w:tc>
          <w:tcPr>
            <w:tcW w:w="1426" w:type="dxa"/>
            <w:gridSpan w:val="2"/>
          </w:tcPr>
          <w:p w:rsidR="00512B0F" w:rsidRDefault="00965B50">
            <w:pPr>
              <w:spacing w:line="360" w:lineRule="auto"/>
              <w:ind w:right="84"/>
              <w:jc w:val="center"/>
              <w:rPr>
                <w:position w:val="-36"/>
                <w:sz w:val="24"/>
              </w:rPr>
            </w:pPr>
            <w:r>
              <w:rPr>
                <w:position w:val="-36"/>
                <w:sz w:val="24"/>
              </w:rPr>
              <w:t>年</w:t>
            </w:r>
            <w:r>
              <w:rPr>
                <w:position w:val="-36"/>
                <w:sz w:val="24"/>
              </w:rPr>
              <w:t xml:space="preserve">  </w:t>
            </w:r>
            <w:r>
              <w:rPr>
                <w:position w:val="-36"/>
                <w:sz w:val="24"/>
              </w:rPr>
              <w:t>龄</w:t>
            </w:r>
          </w:p>
        </w:tc>
        <w:tc>
          <w:tcPr>
            <w:tcW w:w="1290" w:type="dxa"/>
          </w:tcPr>
          <w:p w:rsidR="00512B0F" w:rsidRDefault="00512B0F">
            <w:pPr>
              <w:spacing w:line="360" w:lineRule="auto"/>
              <w:ind w:right="84"/>
              <w:jc w:val="center"/>
              <w:rPr>
                <w:position w:val="-36"/>
                <w:sz w:val="24"/>
              </w:rPr>
            </w:pPr>
          </w:p>
        </w:tc>
      </w:tr>
      <w:tr w:rsidR="00512B0F">
        <w:trPr>
          <w:cantSplit/>
          <w:jc w:val="center"/>
        </w:trPr>
        <w:tc>
          <w:tcPr>
            <w:tcW w:w="1452" w:type="dxa"/>
            <w:gridSpan w:val="2"/>
          </w:tcPr>
          <w:p w:rsidR="00512B0F" w:rsidRDefault="00965B50">
            <w:pPr>
              <w:spacing w:line="360" w:lineRule="auto"/>
              <w:ind w:right="84"/>
              <w:jc w:val="center"/>
              <w:rPr>
                <w:position w:val="-36"/>
                <w:sz w:val="24"/>
              </w:rPr>
            </w:pPr>
            <w:r>
              <w:rPr>
                <w:position w:val="-36"/>
                <w:sz w:val="24"/>
              </w:rPr>
              <w:t>职</w:t>
            </w:r>
            <w:r>
              <w:rPr>
                <w:position w:val="-36"/>
                <w:sz w:val="24"/>
              </w:rPr>
              <w:t xml:space="preserve">  </w:t>
            </w:r>
            <w:r>
              <w:rPr>
                <w:position w:val="-36"/>
                <w:sz w:val="24"/>
              </w:rPr>
              <w:t>称</w:t>
            </w:r>
          </w:p>
        </w:tc>
        <w:tc>
          <w:tcPr>
            <w:tcW w:w="1396" w:type="dxa"/>
            <w:gridSpan w:val="2"/>
          </w:tcPr>
          <w:p w:rsidR="00512B0F" w:rsidRDefault="00512B0F">
            <w:pPr>
              <w:spacing w:line="360" w:lineRule="auto"/>
              <w:ind w:right="84"/>
              <w:jc w:val="center"/>
              <w:rPr>
                <w:position w:val="-36"/>
                <w:sz w:val="24"/>
              </w:rPr>
            </w:pPr>
          </w:p>
        </w:tc>
        <w:tc>
          <w:tcPr>
            <w:tcW w:w="1449" w:type="dxa"/>
            <w:gridSpan w:val="2"/>
          </w:tcPr>
          <w:p w:rsidR="00512B0F" w:rsidRDefault="00965B50">
            <w:pPr>
              <w:spacing w:line="360" w:lineRule="auto"/>
              <w:ind w:right="84"/>
              <w:jc w:val="center"/>
              <w:rPr>
                <w:position w:val="-36"/>
                <w:sz w:val="24"/>
              </w:rPr>
            </w:pPr>
            <w:r>
              <w:rPr>
                <w:position w:val="-36"/>
                <w:sz w:val="24"/>
              </w:rPr>
              <w:t>毕业学校</w:t>
            </w:r>
          </w:p>
        </w:tc>
        <w:tc>
          <w:tcPr>
            <w:tcW w:w="1894" w:type="dxa"/>
            <w:gridSpan w:val="3"/>
          </w:tcPr>
          <w:p w:rsidR="00512B0F" w:rsidRDefault="00512B0F">
            <w:pPr>
              <w:spacing w:line="360" w:lineRule="auto"/>
              <w:ind w:right="84"/>
              <w:jc w:val="center"/>
              <w:rPr>
                <w:position w:val="-36"/>
                <w:sz w:val="24"/>
              </w:rPr>
            </w:pPr>
          </w:p>
        </w:tc>
        <w:tc>
          <w:tcPr>
            <w:tcW w:w="1426" w:type="dxa"/>
            <w:gridSpan w:val="2"/>
          </w:tcPr>
          <w:p w:rsidR="00512B0F" w:rsidRDefault="00965B50">
            <w:pPr>
              <w:spacing w:line="360" w:lineRule="auto"/>
              <w:ind w:right="84"/>
              <w:jc w:val="center"/>
              <w:rPr>
                <w:position w:val="-36"/>
                <w:sz w:val="24"/>
              </w:rPr>
            </w:pPr>
            <w:r>
              <w:rPr>
                <w:position w:val="-36"/>
                <w:sz w:val="24"/>
              </w:rPr>
              <w:t>毕业时间</w:t>
            </w:r>
          </w:p>
        </w:tc>
        <w:tc>
          <w:tcPr>
            <w:tcW w:w="1290" w:type="dxa"/>
          </w:tcPr>
          <w:p w:rsidR="00512B0F" w:rsidRDefault="00512B0F">
            <w:pPr>
              <w:spacing w:line="360" w:lineRule="auto"/>
              <w:ind w:right="84"/>
              <w:jc w:val="center"/>
              <w:rPr>
                <w:position w:val="-36"/>
                <w:sz w:val="24"/>
              </w:rPr>
            </w:pPr>
          </w:p>
        </w:tc>
      </w:tr>
      <w:tr w:rsidR="00512B0F">
        <w:trPr>
          <w:cantSplit/>
          <w:jc w:val="center"/>
        </w:trPr>
        <w:tc>
          <w:tcPr>
            <w:tcW w:w="1452" w:type="dxa"/>
            <w:gridSpan w:val="2"/>
          </w:tcPr>
          <w:p w:rsidR="00512B0F" w:rsidRDefault="00965B50">
            <w:pPr>
              <w:spacing w:line="360" w:lineRule="auto"/>
              <w:ind w:right="84"/>
              <w:jc w:val="center"/>
              <w:rPr>
                <w:position w:val="-36"/>
                <w:sz w:val="24"/>
              </w:rPr>
            </w:pPr>
            <w:r>
              <w:rPr>
                <w:position w:val="-36"/>
                <w:sz w:val="24"/>
              </w:rPr>
              <w:t>所学专业</w:t>
            </w:r>
          </w:p>
        </w:tc>
        <w:tc>
          <w:tcPr>
            <w:tcW w:w="1396" w:type="dxa"/>
            <w:gridSpan w:val="2"/>
          </w:tcPr>
          <w:p w:rsidR="00512B0F" w:rsidRDefault="00512B0F">
            <w:pPr>
              <w:spacing w:line="360" w:lineRule="auto"/>
              <w:ind w:right="84"/>
              <w:jc w:val="center"/>
              <w:rPr>
                <w:position w:val="-36"/>
                <w:sz w:val="24"/>
              </w:rPr>
            </w:pPr>
          </w:p>
        </w:tc>
        <w:tc>
          <w:tcPr>
            <w:tcW w:w="1449" w:type="dxa"/>
            <w:gridSpan w:val="2"/>
          </w:tcPr>
          <w:p w:rsidR="00512B0F" w:rsidRDefault="00965B50">
            <w:pPr>
              <w:spacing w:line="360" w:lineRule="auto"/>
              <w:ind w:right="84"/>
              <w:jc w:val="center"/>
              <w:rPr>
                <w:position w:val="-36"/>
                <w:sz w:val="24"/>
              </w:rPr>
            </w:pPr>
            <w:r>
              <w:rPr>
                <w:position w:val="-36"/>
                <w:sz w:val="24"/>
              </w:rPr>
              <w:t>最高学历</w:t>
            </w:r>
          </w:p>
        </w:tc>
        <w:tc>
          <w:tcPr>
            <w:tcW w:w="1894" w:type="dxa"/>
            <w:gridSpan w:val="3"/>
          </w:tcPr>
          <w:p w:rsidR="00512B0F" w:rsidRDefault="00512B0F">
            <w:pPr>
              <w:spacing w:line="360" w:lineRule="auto"/>
              <w:ind w:right="84"/>
              <w:jc w:val="center"/>
              <w:rPr>
                <w:position w:val="-36"/>
                <w:sz w:val="24"/>
              </w:rPr>
            </w:pPr>
          </w:p>
        </w:tc>
        <w:tc>
          <w:tcPr>
            <w:tcW w:w="1426" w:type="dxa"/>
            <w:gridSpan w:val="2"/>
          </w:tcPr>
          <w:p w:rsidR="00512B0F" w:rsidRDefault="00965B50">
            <w:pPr>
              <w:spacing w:line="360" w:lineRule="auto"/>
              <w:ind w:right="84"/>
              <w:jc w:val="center"/>
              <w:rPr>
                <w:position w:val="-36"/>
                <w:sz w:val="24"/>
              </w:rPr>
            </w:pPr>
            <w:r>
              <w:rPr>
                <w:spacing w:val="-12"/>
                <w:position w:val="-36"/>
                <w:sz w:val="24"/>
              </w:rPr>
              <w:t>联系电话</w:t>
            </w:r>
            <w:r>
              <w:rPr>
                <w:spacing w:val="-12"/>
                <w:position w:val="-36"/>
                <w:sz w:val="24"/>
              </w:rPr>
              <w:t xml:space="preserve"> </w:t>
            </w:r>
          </w:p>
        </w:tc>
        <w:tc>
          <w:tcPr>
            <w:tcW w:w="1290" w:type="dxa"/>
          </w:tcPr>
          <w:p w:rsidR="00512B0F" w:rsidRDefault="00512B0F">
            <w:pPr>
              <w:spacing w:line="360" w:lineRule="auto"/>
              <w:ind w:right="84"/>
              <w:jc w:val="center"/>
              <w:rPr>
                <w:position w:val="-36"/>
                <w:sz w:val="24"/>
              </w:rPr>
            </w:pPr>
          </w:p>
        </w:tc>
      </w:tr>
      <w:tr w:rsidR="00512B0F">
        <w:trPr>
          <w:cantSplit/>
          <w:jc w:val="center"/>
        </w:trPr>
        <w:tc>
          <w:tcPr>
            <w:tcW w:w="2346" w:type="dxa"/>
            <w:gridSpan w:val="3"/>
            <w:vAlign w:val="center"/>
          </w:tcPr>
          <w:p w:rsidR="00512B0F" w:rsidRDefault="00965B50">
            <w:pPr>
              <w:spacing w:line="360" w:lineRule="auto"/>
              <w:ind w:right="84"/>
              <w:jc w:val="center"/>
              <w:rPr>
                <w:spacing w:val="-28"/>
                <w:position w:val="-36"/>
                <w:sz w:val="24"/>
              </w:rPr>
            </w:pPr>
            <w:r>
              <w:rPr>
                <w:position w:val="-36"/>
                <w:sz w:val="24"/>
              </w:rPr>
              <w:t>所获证书及编号</w:t>
            </w:r>
          </w:p>
        </w:tc>
        <w:tc>
          <w:tcPr>
            <w:tcW w:w="1951" w:type="dxa"/>
            <w:gridSpan w:val="3"/>
          </w:tcPr>
          <w:p w:rsidR="00512B0F" w:rsidRDefault="00512B0F">
            <w:pPr>
              <w:spacing w:line="360" w:lineRule="auto"/>
              <w:ind w:right="84"/>
              <w:jc w:val="center"/>
              <w:rPr>
                <w:position w:val="-36"/>
                <w:sz w:val="24"/>
              </w:rPr>
            </w:pPr>
          </w:p>
        </w:tc>
        <w:tc>
          <w:tcPr>
            <w:tcW w:w="3138" w:type="dxa"/>
            <w:gridSpan w:val="4"/>
          </w:tcPr>
          <w:p w:rsidR="00512B0F" w:rsidRDefault="00965B50">
            <w:pPr>
              <w:spacing w:line="560" w:lineRule="exact"/>
              <w:jc w:val="center"/>
              <w:rPr>
                <w:sz w:val="24"/>
              </w:rPr>
            </w:pPr>
            <w:r>
              <w:rPr>
                <w:sz w:val="24"/>
              </w:rPr>
              <w:t>从事物业管理</w:t>
            </w:r>
          </w:p>
          <w:p w:rsidR="00512B0F" w:rsidRDefault="00965B50">
            <w:pPr>
              <w:spacing w:line="360" w:lineRule="auto"/>
              <w:ind w:right="84"/>
              <w:jc w:val="center"/>
              <w:rPr>
                <w:position w:val="-36"/>
                <w:sz w:val="24"/>
              </w:rPr>
            </w:pPr>
            <w:r>
              <w:rPr>
                <w:sz w:val="24"/>
              </w:rPr>
              <w:t>工作年限</w:t>
            </w:r>
          </w:p>
        </w:tc>
        <w:tc>
          <w:tcPr>
            <w:tcW w:w="1472" w:type="dxa"/>
            <w:gridSpan w:val="2"/>
          </w:tcPr>
          <w:p w:rsidR="00512B0F" w:rsidRDefault="00512B0F">
            <w:pPr>
              <w:spacing w:line="360" w:lineRule="auto"/>
              <w:ind w:right="84"/>
              <w:jc w:val="center"/>
              <w:rPr>
                <w:position w:val="-36"/>
                <w:sz w:val="24"/>
              </w:rPr>
            </w:pPr>
          </w:p>
        </w:tc>
      </w:tr>
      <w:tr w:rsidR="00512B0F">
        <w:trPr>
          <w:cantSplit/>
          <w:jc w:val="center"/>
        </w:trPr>
        <w:tc>
          <w:tcPr>
            <w:tcW w:w="8907" w:type="dxa"/>
            <w:gridSpan w:val="12"/>
          </w:tcPr>
          <w:p w:rsidR="00512B0F" w:rsidRDefault="00965B50">
            <w:pPr>
              <w:spacing w:line="360" w:lineRule="auto"/>
              <w:ind w:right="84"/>
              <w:jc w:val="center"/>
              <w:rPr>
                <w:position w:val="-36"/>
                <w:sz w:val="24"/>
              </w:rPr>
            </w:pPr>
            <w:r>
              <w:rPr>
                <w:position w:val="-36"/>
                <w:sz w:val="24"/>
              </w:rPr>
              <w:t>近三年来的主要工作业绩及担任的主要工作经历</w:t>
            </w:r>
          </w:p>
        </w:tc>
      </w:tr>
      <w:tr w:rsidR="00512B0F">
        <w:trPr>
          <w:cantSplit/>
          <w:jc w:val="center"/>
        </w:trPr>
        <w:tc>
          <w:tcPr>
            <w:tcW w:w="952" w:type="dxa"/>
          </w:tcPr>
          <w:p w:rsidR="00512B0F" w:rsidRDefault="00965B50">
            <w:pPr>
              <w:spacing w:line="360" w:lineRule="auto"/>
              <w:ind w:right="84"/>
              <w:rPr>
                <w:position w:val="-36"/>
                <w:sz w:val="24"/>
              </w:rPr>
            </w:pPr>
            <w:r>
              <w:rPr>
                <w:position w:val="-36"/>
                <w:sz w:val="24"/>
              </w:rPr>
              <w:t>时</w:t>
            </w:r>
            <w:r>
              <w:rPr>
                <w:position w:val="-36"/>
                <w:sz w:val="24"/>
              </w:rPr>
              <w:t xml:space="preserve"> </w:t>
            </w:r>
            <w:r>
              <w:rPr>
                <w:position w:val="-36"/>
                <w:sz w:val="24"/>
              </w:rPr>
              <w:t>间</w:t>
            </w:r>
          </w:p>
        </w:tc>
        <w:tc>
          <w:tcPr>
            <w:tcW w:w="1394" w:type="dxa"/>
            <w:gridSpan w:val="2"/>
          </w:tcPr>
          <w:p w:rsidR="00512B0F" w:rsidRDefault="00965B50">
            <w:pPr>
              <w:spacing w:line="360" w:lineRule="auto"/>
              <w:ind w:right="84"/>
              <w:jc w:val="center"/>
              <w:rPr>
                <w:position w:val="-36"/>
                <w:sz w:val="24"/>
              </w:rPr>
            </w:pPr>
            <w:r>
              <w:rPr>
                <w:position w:val="-36"/>
                <w:sz w:val="24"/>
              </w:rPr>
              <w:t>地</w:t>
            </w:r>
            <w:r>
              <w:rPr>
                <w:position w:val="-36"/>
                <w:sz w:val="24"/>
              </w:rPr>
              <w:t xml:space="preserve">  </w:t>
            </w:r>
            <w:r>
              <w:rPr>
                <w:position w:val="-36"/>
                <w:sz w:val="24"/>
              </w:rPr>
              <w:t>点</w:t>
            </w:r>
          </w:p>
        </w:tc>
        <w:tc>
          <w:tcPr>
            <w:tcW w:w="1445" w:type="dxa"/>
            <w:gridSpan w:val="2"/>
          </w:tcPr>
          <w:p w:rsidR="00512B0F" w:rsidRDefault="00965B50">
            <w:pPr>
              <w:spacing w:line="360" w:lineRule="auto"/>
              <w:ind w:right="84"/>
              <w:jc w:val="center"/>
              <w:rPr>
                <w:position w:val="-36"/>
                <w:sz w:val="24"/>
              </w:rPr>
            </w:pPr>
            <w:r>
              <w:rPr>
                <w:position w:val="-36"/>
                <w:sz w:val="24"/>
              </w:rPr>
              <w:t>单</w:t>
            </w:r>
            <w:r>
              <w:rPr>
                <w:position w:val="-36"/>
                <w:sz w:val="24"/>
              </w:rPr>
              <w:t xml:space="preserve">  </w:t>
            </w:r>
            <w:r>
              <w:rPr>
                <w:position w:val="-36"/>
                <w:sz w:val="24"/>
              </w:rPr>
              <w:t>位</w:t>
            </w:r>
          </w:p>
        </w:tc>
        <w:tc>
          <w:tcPr>
            <w:tcW w:w="944" w:type="dxa"/>
            <w:gridSpan w:val="2"/>
          </w:tcPr>
          <w:p w:rsidR="00512B0F" w:rsidRDefault="00965B50">
            <w:pPr>
              <w:spacing w:line="360" w:lineRule="auto"/>
              <w:ind w:right="84"/>
              <w:jc w:val="center"/>
              <w:rPr>
                <w:position w:val="-36"/>
                <w:sz w:val="24"/>
              </w:rPr>
            </w:pPr>
            <w:r>
              <w:rPr>
                <w:position w:val="-36"/>
                <w:sz w:val="24"/>
              </w:rPr>
              <w:t>职</w:t>
            </w:r>
            <w:r>
              <w:rPr>
                <w:position w:val="-36"/>
                <w:sz w:val="24"/>
              </w:rPr>
              <w:t xml:space="preserve"> </w:t>
            </w:r>
            <w:r>
              <w:rPr>
                <w:position w:val="-36"/>
                <w:sz w:val="24"/>
              </w:rPr>
              <w:t>务</w:t>
            </w:r>
          </w:p>
        </w:tc>
        <w:tc>
          <w:tcPr>
            <w:tcW w:w="4172" w:type="dxa"/>
            <w:gridSpan w:val="5"/>
          </w:tcPr>
          <w:p w:rsidR="00512B0F" w:rsidRDefault="00965B50">
            <w:pPr>
              <w:spacing w:line="360" w:lineRule="auto"/>
              <w:ind w:right="84"/>
              <w:jc w:val="center"/>
              <w:rPr>
                <w:position w:val="-36"/>
                <w:sz w:val="24"/>
              </w:rPr>
            </w:pPr>
            <w:r>
              <w:rPr>
                <w:position w:val="-36"/>
                <w:sz w:val="24"/>
              </w:rPr>
              <w:t>主</w:t>
            </w:r>
            <w:r>
              <w:rPr>
                <w:position w:val="-36"/>
                <w:sz w:val="24"/>
              </w:rPr>
              <w:t xml:space="preserve"> </w:t>
            </w:r>
            <w:r>
              <w:rPr>
                <w:position w:val="-36"/>
                <w:sz w:val="24"/>
              </w:rPr>
              <w:t>要</w:t>
            </w:r>
            <w:r>
              <w:rPr>
                <w:position w:val="-36"/>
                <w:sz w:val="24"/>
              </w:rPr>
              <w:t xml:space="preserve"> </w:t>
            </w:r>
            <w:r>
              <w:rPr>
                <w:position w:val="-36"/>
                <w:sz w:val="24"/>
              </w:rPr>
              <w:t>工</w:t>
            </w:r>
            <w:r>
              <w:rPr>
                <w:position w:val="-36"/>
                <w:sz w:val="24"/>
              </w:rPr>
              <w:t xml:space="preserve"> </w:t>
            </w:r>
            <w:r>
              <w:rPr>
                <w:position w:val="-36"/>
                <w:sz w:val="24"/>
              </w:rPr>
              <w:t>作</w:t>
            </w:r>
          </w:p>
        </w:tc>
      </w:tr>
      <w:tr w:rsidR="00512B0F">
        <w:trPr>
          <w:cantSplit/>
          <w:jc w:val="center"/>
        </w:trPr>
        <w:tc>
          <w:tcPr>
            <w:tcW w:w="952" w:type="dxa"/>
          </w:tcPr>
          <w:p w:rsidR="00512B0F" w:rsidRDefault="00512B0F">
            <w:pPr>
              <w:spacing w:line="360" w:lineRule="auto"/>
              <w:ind w:right="84"/>
              <w:rPr>
                <w:position w:val="-36"/>
                <w:sz w:val="24"/>
              </w:rPr>
            </w:pPr>
          </w:p>
          <w:p w:rsidR="00512B0F" w:rsidRDefault="00512B0F">
            <w:pPr>
              <w:spacing w:line="360" w:lineRule="auto"/>
              <w:ind w:right="84"/>
              <w:rPr>
                <w:position w:val="-36"/>
                <w:sz w:val="24"/>
              </w:rPr>
            </w:pPr>
          </w:p>
          <w:p w:rsidR="00512B0F" w:rsidRDefault="00512B0F">
            <w:pPr>
              <w:spacing w:line="360" w:lineRule="auto"/>
              <w:ind w:right="84"/>
              <w:rPr>
                <w:position w:val="-36"/>
                <w:sz w:val="24"/>
              </w:rPr>
            </w:pPr>
          </w:p>
          <w:p w:rsidR="00512B0F" w:rsidRDefault="00512B0F">
            <w:pPr>
              <w:spacing w:line="360" w:lineRule="auto"/>
              <w:ind w:right="84"/>
              <w:rPr>
                <w:position w:val="-36"/>
                <w:sz w:val="24"/>
              </w:rPr>
            </w:pPr>
          </w:p>
          <w:p w:rsidR="00512B0F" w:rsidRDefault="00512B0F">
            <w:pPr>
              <w:spacing w:line="360" w:lineRule="auto"/>
              <w:ind w:right="84"/>
              <w:rPr>
                <w:position w:val="-36"/>
                <w:sz w:val="24"/>
              </w:rPr>
            </w:pPr>
          </w:p>
        </w:tc>
        <w:tc>
          <w:tcPr>
            <w:tcW w:w="1394" w:type="dxa"/>
            <w:gridSpan w:val="2"/>
          </w:tcPr>
          <w:p w:rsidR="00512B0F" w:rsidRDefault="00512B0F">
            <w:pPr>
              <w:spacing w:line="360" w:lineRule="auto"/>
              <w:ind w:right="84"/>
              <w:rPr>
                <w:position w:val="-36"/>
                <w:sz w:val="24"/>
              </w:rPr>
            </w:pPr>
          </w:p>
        </w:tc>
        <w:tc>
          <w:tcPr>
            <w:tcW w:w="1445" w:type="dxa"/>
            <w:gridSpan w:val="2"/>
          </w:tcPr>
          <w:p w:rsidR="00512B0F" w:rsidRDefault="00512B0F">
            <w:pPr>
              <w:spacing w:line="360" w:lineRule="auto"/>
              <w:ind w:right="84"/>
              <w:rPr>
                <w:position w:val="-36"/>
                <w:sz w:val="24"/>
              </w:rPr>
            </w:pPr>
          </w:p>
        </w:tc>
        <w:tc>
          <w:tcPr>
            <w:tcW w:w="944" w:type="dxa"/>
            <w:gridSpan w:val="2"/>
          </w:tcPr>
          <w:p w:rsidR="00512B0F" w:rsidRDefault="00512B0F">
            <w:pPr>
              <w:spacing w:line="360" w:lineRule="auto"/>
              <w:ind w:right="84"/>
              <w:rPr>
                <w:position w:val="-36"/>
                <w:sz w:val="24"/>
              </w:rPr>
            </w:pPr>
          </w:p>
        </w:tc>
        <w:tc>
          <w:tcPr>
            <w:tcW w:w="4172" w:type="dxa"/>
            <w:gridSpan w:val="5"/>
          </w:tcPr>
          <w:p w:rsidR="00512B0F" w:rsidRDefault="00512B0F">
            <w:pPr>
              <w:spacing w:line="360" w:lineRule="auto"/>
              <w:ind w:right="84"/>
              <w:rPr>
                <w:position w:val="-36"/>
                <w:sz w:val="24"/>
              </w:rPr>
            </w:pPr>
          </w:p>
        </w:tc>
      </w:tr>
      <w:tr w:rsidR="00512B0F">
        <w:trPr>
          <w:cantSplit/>
          <w:jc w:val="center"/>
        </w:trPr>
        <w:tc>
          <w:tcPr>
            <w:tcW w:w="8907" w:type="dxa"/>
            <w:gridSpan w:val="12"/>
          </w:tcPr>
          <w:p w:rsidR="00512B0F" w:rsidRDefault="00965B50">
            <w:pPr>
              <w:spacing w:line="360" w:lineRule="auto"/>
              <w:ind w:right="84"/>
              <w:jc w:val="center"/>
              <w:rPr>
                <w:position w:val="-36"/>
                <w:sz w:val="24"/>
              </w:rPr>
            </w:pPr>
            <w:r>
              <w:rPr>
                <w:position w:val="-36"/>
                <w:sz w:val="24"/>
              </w:rPr>
              <w:t>曾担任负责人的项目</w:t>
            </w:r>
          </w:p>
        </w:tc>
      </w:tr>
      <w:tr w:rsidR="00512B0F">
        <w:trPr>
          <w:cantSplit/>
          <w:jc w:val="center"/>
        </w:trPr>
        <w:tc>
          <w:tcPr>
            <w:tcW w:w="952" w:type="dxa"/>
          </w:tcPr>
          <w:p w:rsidR="00512B0F" w:rsidRDefault="00965B50">
            <w:pPr>
              <w:spacing w:line="360" w:lineRule="auto"/>
              <w:ind w:right="84"/>
              <w:rPr>
                <w:position w:val="-36"/>
                <w:sz w:val="24"/>
              </w:rPr>
            </w:pPr>
            <w:r>
              <w:rPr>
                <w:position w:val="-36"/>
                <w:sz w:val="24"/>
              </w:rPr>
              <w:t>时</w:t>
            </w:r>
            <w:r>
              <w:rPr>
                <w:position w:val="-36"/>
                <w:sz w:val="24"/>
              </w:rPr>
              <w:t xml:space="preserve"> </w:t>
            </w:r>
            <w:r>
              <w:rPr>
                <w:position w:val="-36"/>
                <w:sz w:val="24"/>
              </w:rPr>
              <w:t>间</w:t>
            </w:r>
          </w:p>
        </w:tc>
        <w:tc>
          <w:tcPr>
            <w:tcW w:w="1394" w:type="dxa"/>
            <w:gridSpan w:val="2"/>
          </w:tcPr>
          <w:p w:rsidR="00512B0F" w:rsidRDefault="00965B50">
            <w:pPr>
              <w:spacing w:line="360" w:lineRule="auto"/>
              <w:ind w:right="84"/>
              <w:jc w:val="center"/>
              <w:rPr>
                <w:position w:val="-36"/>
                <w:sz w:val="24"/>
              </w:rPr>
            </w:pPr>
            <w:r>
              <w:rPr>
                <w:position w:val="-36"/>
                <w:sz w:val="24"/>
              </w:rPr>
              <w:t>委托单位</w:t>
            </w:r>
          </w:p>
        </w:tc>
        <w:tc>
          <w:tcPr>
            <w:tcW w:w="2389" w:type="dxa"/>
            <w:gridSpan w:val="4"/>
          </w:tcPr>
          <w:p w:rsidR="00512B0F" w:rsidRDefault="00965B50">
            <w:pPr>
              <w:spacing w:line="360" w:lineRule="auto"/>
              <w:ind w:right="84"/>
              <w:jc w:val="center"/>
              <w:rPr>
                <w:position w:val="-36"/>
                <w:sz w:val="24"/>
              </w:rPr>
            </w:pPr>
            <w:r>
              <w:rPr>
                <w:position w:val="-36"/>
                <w:sz w:val="24"/>
              </w:rPr>
              <w:t>项目名称</w:t>
            </w:r>
          </w:p>
        </w:tc>
        <w:tc>
          <w:tcPr>
            <w:tcW w:w="1351" w:type="dxa"/>
          </w:tcPr>
          <w:p w:rsidR="00512B0F" w:rsidRDefault="00965B50">
            <w:pPr>
              <w:spacing w:line="360" w:lineRule="auto"/>
              <w:ind w:right="84"/>
              <w:jc w:val="center"/>
              <w:rPr>
                <w:position w:val="-36"/>
                <w:sz w:val="24"/>
              </w:rPr>
            </w:pPr>
            <w:r>
              <w:rPr>
                <w:position w:val="-36"/>
                <w:sz w:val="24"/>
              </w:rPr>
              <w:t>项目规模</w:t>
            </w:r>
          </w:p>
        </w:tc>
        <w:tc>
          <w:tcPr>
            <w:tcW w:w="1349" w:type="dxa"/>
            <w:gridSpan w:val="2"/>
          </w:tcPr>
          <w:p w:rsidR="00512B0F" w:rsidRDefault="00965B50">
            <w:pPr>
              <w:spacing w:line="360" w:lineRule="auto"/>
              <w:ind w:right="84"/>
              <w:jc w:val="center"/>
              <w:rPr>
                <w:position w:val="-36"/>
                <w:sz w:val="24"/>
              </w:rPr>
            </w:pPr>
            <w:r>
              <w:rPr>
                <w:position w:val="-36"/>
                <w:sz w:val="24"/>
              </w:rPr>
              <w:t>项目类型</w:t>
            </w:r>
          </w:p>
        </w:tc>
        <w:tc>
          <w:tcPr>
            <w:tcW w:w="1472" w:type="dxa"/>
            <w:gridSpan w:val="2"/>
          </w:tcPr>
          <w:p w:rsidR="00512B0F" w:rsidRDefault="00965B50">
            <w:pPr>
              <w:spacing w:line="360" w:lineRule="auto"/>
              <w:ind w:right="84"/>
              <w:jc w:val="center"/>
              <w:rPr>
                <w:position w:val="-36"/>
                <w:sz w:val="24"/>
              </w:rPr>
            </w:pPr>
            <w:r>
              <w:rPr>
                <w:position w:val="-36"/>
                <w:sz w:val="24"/>
              </w:rPr>
              <w:t>备注</w:t>
            </w:r>
          </w:p>
        </w:tc>
      </w:tr>
      <w:tr w:rsidR="00512B0F">
        <w:trPr>
          <w:cantSplit/>
          <w:trHeight w:val="1249"/>
          <w:jc w:val="center"/>
        </w:trPr>
        <w:tc>
          <w:tcPr>
            <w:tcW w:w="952" w:type="dxa"/>
            <w:tcBorders>
              <w:bottom w:val="single" w:sz="4" w:space="0" w:color="auto"/>
            </w:tcBorders>
          </w:tcPr>
          <w:p w:rsidR="00512B0F" w:rsidRDefault="00512B0F">
            <w:pPr>
              <w:spacing w:line="360" w:lineRule="auto"/>
              <w:ind w:right="84"/>
              <w:rPr>
                <w:position w:val="-36"/>
                <w:sz w:val="24"/>
              </w:rPr>
            </w:pPr>
          </w:p>
          <w:p w:rsidR="00512B0F" w:rsidRDefault="00512B0F">
            <w:pPr>
              <w:spacing w:line="360" w:lineRule="auto"/>
              <w:ind w:right="84"/>
              <w:rPr>
                <w:position w:val="-36"/>
                <w:sz w:val="24"/>
              </w:rPr>
            </w:pPr>
          </w:p>
          <w:p w:rsidR="00512B0F" w:rsidRDefault="00512B0F">
            <w:pPr>
              <w:spacing w:line="360" w:lineRule="auto"/>
              <w:ind w:right="84"/>
              <w:rPr>
                <w:position w:val="-36"/>
                <w:sz w:val="24"/>
              </w:rPr>
            </w:pPr>
          </w:p>
        </w:tc>
        <w:tc>
          <w:tcPr>
            <w:tcW w:w="1394" w:type="dxa"/>
            <w:gridSpan w:val="2"/>
            <w:tcBorders>
              <w:bottom w:val="single" w:sz="4" w:space="0" w:color="auto"/>
            </w:tcBorders>
          </w:tcPr>
          <w:p w:rsidR="00512B0F" w:rsidRDefault="00512B0F">
            <w:pPr>
              <w:spacing w:line="360" w:lineRule="auto"/>
              <w:ind w:right="84"/>
              <w:rPr>
                <w:position w:val="-36"/>
                <w:sz w:val="24"/>
              </w:rPr>
            </w:pPr>
          </w:p>
        </w:tc>
        <w:tc>
          <w:tcPr>
            <w:tcW w:w="2389" w:type="dxa"/>
            <w:gridSpan w:val="4"/>
            <w:tcBorders>
              <w:bottom w:val="single" w:sz="4" w:space="0" w:color="auto"/>
            </w:tcBorders>
          </w:tcPr>
          <w:p w:rsidR="00512B0F" w:rsidRDefault="00512B0F">
            <w:pPr>
              <w:spacing w:line="360" w:lineRule="auto"/>
              <w:ind w:right="84"/>
              <w:rPr>
                <w:position w:val="-36"/>
                <w:sz w:val="24"/>
              </w:rPr>
            </w:pPr>
          </w:p>
        </w:tc>
        <w:tc>
          <w:tcPr>
            <w:tcW w:w="1351" w:type="dxa"/>
            <w:tcBorders>
              <w:bottom w:val="single" w:sz="4" w:space="0" w:color="auto"/>
            </w:tcBorders>
          </w:tcPr>
          <w:p w:rsidR="00512B0F" w:rsidRDefault="00512B0F">
            <w:pPr>
              <w:spacing w:line="360" w:lineRule="auto"/>
              <w:ind w:right="84"/>
              <w:rPr>
                <w:position w:val="-36"/>
                <w:sz w:val="24"/>
              </w:rPr>
            </w:pPr>
          </w:p>
        </w:tc>
        <w:tc>
          <w:tcPr>
            <w:tcW w:w="1349" w:type="dxa"/>
            <w:gridSpan w:val="2"/>
            <w:tcBorders>
              <w:bottom w:val="single" w:sz="4" w:space="0" w:color="auto"/>
            </w:tcBorders>
          </w:tcPr>
          <w:p w:rsidR="00512B0F" w:rsidRDefault="00512B0F">
            <w:pPr>
              <w:spacing w:line="360" w:lineRule="auto"/>
              <w:ind w:right="84"/>
              <w:rPr>
                <w:position w:val="-36"/>
                <w:sz w:val="24"/>
              </w:rPr>
            </w:pPr>
          </w:p>
        </w:tc>
        <w:tc>
          <w:tcPr>
            <w:tcW w:w="1472" w:type="dxa"/>
            <w:gridSpan w:val="2"/>
            <w:tcBorders>
              <w:bottom w:val="single" w:sz="4" w:space="0" w:color="auto"/>
            </w:tcBorders>
          </w:tcPr>
          <w:p w:rsidR="00512B0F" w:rsidRDefault="00512B0F">
            <w:pPr>
              <w:spacing w:line="360" w:lineRule="auto"/>
              <w:ind w:right="84"/>
              <w:rPr>
                <w:position w:val="-36"/>
                <w:sz w:val="24"/>
              </w:rPr>
            </w:pPr>
          </w:p>
        </w:tc>
      </w:tr>
    </w:tbl>
    <w:p w:rsidR="00512B0F" w:rsidRDefault="00965B50" w:rsidP="00965B50">
      <w:pPr>
        <w:spacing w:line="360" w:lineRule="auto"/>
        <w:ind w:right="84" w:firstLineChars="100" w:firstLine="223"/>
        <w:rPr>
          <w:sz w:val="24"/>
        </w:rPr>
      </w:pPr>
      <w:r>
        <w:rPr>
          <w:sz w:val="24"/>
        </w:rPr>
        <w:t>投标人名称：</w:t>
      </w:r>
    </w:p>
    <w:p w:rsidR="00512B0F" w:rsidRDefault="00512B0F">
      <w:pPr>
        <w:spacing w:line="360" w:lineRule="auto"/>
        <w:ind w:right="84" w:firstLineChars="100" w:firstLine="223"/>
        <w:rPr>
          <w:sz w:val="24"/>
        </w:rPr>
      </w:pPr>
    </w:p>
    <w:p w:rsidR="00512B0F" w:rsidRDefault="00965B50">
      <w:pPr>
        <w:spacing w:line="360" w:lineRule="auto"/>
        <w:ind w:right="84" w:firstLineChars="100" w:firstLine="223"/>
        <w:rPr>
          <w:position w:val="-40"/>
          <w:sz w:val="24"/>
        </w:rPr>
      </w:pPr>
      <w:r>
        <w:rPr>
          <w:sz w:val="24"/>
        </w:rPr>
        <w:t>日期：</w:t>
      </w:r>
      <w:r>
        <w:rPr>
          <w:sz w:val="24"/>
        </w:rPr>
        <w:t xml:space="preserve">  </w:t>
      </w:r>
    </w:p>
    <w:p w:rsidR="00512B0F" w:rsidRDefault="00965B50">
      <w:pPr>
        <w:widowControl/>
        <w:jc w:val="left"/>
        <w:rPr>
          <w:b/>
          <w:sz w:val="24"/>
          <w:szCs w:val="24"/>
        </w:rPr>
      </w:pPr>
      <w:r>
        <w:rPr>
          <w:b/>
          <w:sz w:val="24"/>
          <w:szCs w:val="24"/>
        </w:rPr>
        <w:br w:type="page"/>
      </w:r>
    </w:p>
    <w:p w:rsidR="00512B0F" w:rsidRDefault="00965B50">
      <w:pPr>
        <w:tabs>
          <w:tab w:val="left" w:pos="240"/>
          <w:tab w:val="left" w:pos="7665"/>
        </w:tabs>
        <w:rPr>
          <w:b/>
          <w:sz w:val="24"/>
          <w:szCs w:val="24"/>
        </w:rPr>
      </w:pPr>
      <w:r>
        <w:rPr>
          <w:b/>
          <w:sz w:val="24"/>
          <w:szCs w:val="24"/>
        </w:rPr>
        <w:t>附件</w:t>
      </w:r>
      <w:r>
        <w:rPr>
          <w:b/>
          <w:sz w:val="24"/>
          <w:szCs w:val="24"/>
        </w:rPr>
        <w:t>1</w:t>
      </w:r>
      <w:r>
        <w:rPr>
          <w:rFonts w:hint="eastAsia"/>
          <w:b/>
          <w:sz w:val="24"/>
          <w:szCs w:val="24"/>
        </w:rPr>
        <w:t>2</w:t>
      </w:r>
      <w:r>
        <w:rPr>
          <w:b/>
          <w:sz w:val="24"/>
          <w:szCs w:val="24"/>
        </w:rPr>
        <w:t>-2</w:t>
      </w:r>
    </w:p>
    <w:p w:rsidR="00512B0F" w:rsidRDefault="00965B50">
      <w:pPr>
        <w:spacing w:line="360" w:lineRule="auto"/>
        <w:ind w:right="84"/>
        <w:jc w:val="center"/>
        <w:rPr>
          <w:b/>
          <w:sz w:val="24"/>
          <w:szCs w:val="24"/>
        </w:rPr>
      </w:pPr>
      <w:r>
        <w:rPr>
          <w:b/>
          <w:position w:val="-40"/>
          <w:sz w:val="24"/>
          <w:szCs w:val="24"/>
        </w:rPr>
        <w:t>拟在本项目使用的主要设备一览表</w:t>
      </w:r>
    </w:p>
    <w:tbl>
      <w:tblPr>
        <w:tblW w:w="8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2520"/>
        <w:gridCol w:w="1441"/>
        <w:gridCol w:w="1439"/>
        <w:gridCol w:w="900"/>
        <w:gridCol w:w="1404"/>
      </w:tblGrid>
      <w:tr w:rsidR="00512B0F">
        <w:trPr>
          <w:jc w:val="center"/>
        </w:trPr>
        <w:tc>
          <w:tcPr>
            <w:tcW w:w="840" w:type="dxa"/>
            <w:vAlign w:val="center"/>
          </w:tcPr>
          <w:p w:rsidR="00512B0F" w:rsidRDefault="00965B50">
            <w:pPr>
              <w:spacing w:line="360" w:lineRule="auto"/>
              <w:ind w:right="84"/>
              <w:jc w:val="center"/>
              <w:rPr>
                <w:position w:val="-32"/>
                <w:sz w:val="24"/>
              </w:rPr>
            </w:pPr>
            <w:r>
              <w:rPr>
                <w:position w:val="-32"/>
                <w:sz w:val="24"/>
              </w:rPr>
              <w:t>序</w:t>
            </w:r>
            <w:r>
              <w:rPr>
                <w:position w:val="-32"/>
                <w:sz w:val="24"/>
              </w:rPr>
              <w:t xml:space="preserve"> </w:t>
            </w:r>
            <w:r>
              <w:rPr>
                <w:position w:val="-32"/>
                <w:sz w:val="24"/>
              </w:rPr>
              <w:t>号</w:t>
            </w:r>
          </w:p>
        </w:tc>
        <w:tc>
          <w:tcPr>
            <w:tcW w:w="2520" w:type="dxa"/>
            <w:vAlign w:val="center"/>
          </w:tcPr>
          <w:p w:rsidR="00512B0F" w:rsidRDefault="00965B50">
            <w:pPr>
              <w:spacing w:line="360" w:lineRule="auto"/>
              <w:ind w:right="84"/>
              <w:jc w:val="center"/>
              <w:rPr>
                <w:position w:val="-32"/>
                <w:sz w:val="24"/>
              </w:rPr>
            </w:pPr>
            <w:r>
              <w:rPr>
                <w:position w:val="-32"/>
                <w:sz w:val="24"/>
              </w:rPr>
              <w:t>主要设备名称</w:t>
            </w:r>
          </w:p>
        </w:tc>
        <w:tc>
          <w:tcPr>
            <w:tcW w:w="1441" w:type="dxa"/>
            <w:vAlign w:val="center"/>
          </w:tcPr>
          <w:p w:rsidR="00512B0F" w:rsidRDefault="00965B50">
            <w:pPr>
              <w:spacing w:line="360" w:lineRule="auto"/>
              <w:ind w:right="84"/>
              <w:jc w:val="center"/>
              <w:rPr>
                <w:position w:val="-32"/>
                <w:sz w:val="24"/>
              </w:rPr>
            </w:pPr>
            <w:r>
              <w:rPr>
                <w:position w:val="-32"/>
                <w:sz w:val="24"/>
              </w:rPr>
              <w:t>规格型号</w:t>
            </w:r>
          </w:p>
        </w:tc>
        <w:tc>
          <w:tcPr>
            <w:tcW w:w="1439" w:type="dxa"/>
            <w:vAlign w:val="center"/>
          </w:tcPr>
          <w:p w:rsidR="00512B0F" w:rsidRDefault="00965B50">
            <w:pPr>
              <w:spacing w:line="360" w:lineRule="auto"/>
              <w:ind w:right="84"/>
              <w:jc w:val="center"/>
              <w:rPr>
                <w:position w:val="-32"/>
                <w:sz w:val="24"/>
              </w:rPr>
            </w:pPr>
            <w:r>
              <w:rPr>
                <w:position w:val="-32"/>
                <w:sz w:val="24"/>
              </w:rPr>
              <w:t>购入时间</w:t>
            </w:r>
          </w:p>
        </w:tc>
        <w:tc>
          <w:tcPr>
            <w:tcW w:w="900" w:type="dxa"/>
            <w:vAlign w:val="center"/>
          </w:tcPr>
          <w:p w:rsidR="00512B0F" w:rsidRDefault="00965B50">
            <w:pPr>
              <w:spacing w:line="360" w:lineRule="auto"/>
              <w:ind w:right="84"/>
              <w:jc w:val="center"/>
              <w:rPr>
                <w:position w:val="-32"/>
                <w:sz w:val="24"/>
              </w:rPr>
            </w:pPr>
            <w:r>
              <w:rPr>
                <w:position w:val="-32"/>
                <w:sz w:val="24"/>
              </w:rPr>
              <w:t>数</w:t>
            </w:r>
            <w:r>
              <w:rPr>
                <w:position w:val="-32"/>
                <w:sz w:val="24"/>
              </w:rPr>
              <w:t xml:space="preserve"> </w:t>
            </w:r>
            <w:r>
              <w:rPr>
                <w:position w:val="-32"/>
                <w:sz w:val="24"/>
              </w:rPr>
              <w:t>量</w:t>
            </w:r>
          </w:p>
        </w:tc>
        <w:tc>
          <w:tcPr>
            <w:tcW w:w="1404" w:type="dxa"/>
            <w:vAlign w:val="center"/>
          </w:tcPr>
          <w:p w:rsidR="00512B0F" w:rsidRDefault="00965B50">
            <w:pPr>
              <w:spacing w:line="360" w:lineRule="auto"/>
              <w:ind w:right="84"/>
              <w:jc w:val="center"/>
              <w:rPr>
                <w:position w:val="-32"/>
                <w:sz w:val="24"/>
              </w:rPr>
            </w:pPr>
            <w:r>
              <w:rPr>
                <w:position w:val="-32"/>
                <w:sz w:val="24"/>
              </w:rPr>
              <w:t>备</w:t>
            </w:r>
            <w:r>
              <w:rPr>
                <w:position w:val="-32"/>
                <w:sz w:val="24"/>
              </w:rPr>
              <w:t xml:space="preserve">  </w:t>
            </w:r>
            <w:r>
              <w:rPr>
                <w:position w:val="-32"/>
                <w:sz w:val="24"/>
              </w:rPr>
              <w:t>注</w:t>
            </w:r>
          </w:p>
        </w:tc>
      </w:tr>
      <w:tr w:rsidR="00512B0F">
        <w:trPr>
          <w:jc w:val="center"/>
        </w:trPr>
        <w:tc>
          <w:tcPr>
            <w:tcW w:w="840" w:type="dxa"/>
          </w:tcPr>
          <w:p w:rsidR="00512B0F" w:rsidRDefault="00512B0F">
            <w:pPr>
              <w:spacing w:line="360" w:lineRule="auto"/>
              <w:ind w:right="84"/>
              <w:rPr>
                <w:position w:val="-40"/>
                <w:u w:val="single"/>
              </w:rPr>
            </w:pPr>
          </w:p>
        </w:tc>
        <w:tc>
          <w:tcPr>
            <w:tcW w:w="2520" w:type="dxa"/>
          </w:tcPr>
          <w:p w:rsidR="00512B0F" w:rsidRDefault="00512B0F">
            <w:pPr>
              <w:spacing w:line="360" w:lineRule="auto"/>
              <w:ind w:right="84"/>
              <w:rPr>
                <w:position w:val="-40"/>
                <w:u w:val="single"/>
              </w:rPr>
            </w:pPr>
          </w:p>
        </w:tc>
        <w:tc>
          <w:tcPr>
            <w:tcW w:w="1441" w:type="dxa"/>
          </w:tcPr>
          <w:p w:rsidR="00512B0F" w:rsidRDefault="00512B0F">
            <w:pPr>
              <w:spacing w:line="360" w:lineRule="auto"/>
              <w:ind w:right="84"/>
              <w:rPr>
                <w:position w:val="-40"/>
                <w:u w:val="single"/>
              </w:rPr>
            </w:pPr>
          </w:p>
        </w:tc>
        <w:tc>
          <w:tcPr>
            <w:tcW w:w="1439" w:type="dxa"/>
          </w:tcPr>
          <w:p w:rsidR="00512B0F" w:rsidRDefault="00512B0F">
            <w:pPr>
              <w:spacing w:line="360" w:lineRule="auto"/>
              <w:ind w:right="84"/>
              <w:rPr>
                <w:position w:val="-40"/>
                <w:u w:val="single"/>
              </w:rPr>
            </w:pPr>
          </w:p>
        </w:tc>
        <w:tc>
          <w:tcPr>
            <w:tcW w:w="900" w:type="dxa"/>
          </w:tcPr>
          <w:p w:rsidR="00512B0F" w:rsidRDefault="00512B0F">
            <w:pPr>
              <w:spacing w:line="360" w:lineRule="auto"/>
              <w:ind w:right="84"/>
              <w:rPr>
                <w:position w:val="-40"/>
                <w:u w:val="single"/>
              </w:rPr>
            </w:pPr>
          </w:p>
        </w:tc>
        <w:tc>
          <w:tcPr>
            <w:tcW w:w="1404" w:type="dxa"/>
          </w:tcPr>
          <w:p w:rsidR="00512B0F" w:rsidRDefault="00512B0F">
            <w:pPr>
              <w:spacing w:line="360" w:lineRule="auto"/>
              <w:ind w:right="84"/>
              <w:rPr>
                <w:position w:val="-40"/>
                <w:u w:val="single"/>
              </w:rPr>
            </w:pPr>
          </w:p>
        </w:tc>
      </w:tr>
      <w:tr w:rsidR="00512B0F">
        <w:trPr>
          <w:jc w:val="center"/>
        </w:trPr>
        <w:tc>
          <w:tcPr>
            <w:tcW w:w="840" w:type="dxa"/>
          </w:tcPr>
          <w:p w:rsidR="00512B0F" w:rsidRDefault="00512B0F">
            <w:pPr>
              <w:spacing w:line="360" w:lineRule="auto"/>
              <w:ind w:right="84"/>
              <w:rPr>
                <w:position w:val="-40"/>
                <w:u w:val="single"/>
              </w:rPr>
            </w:pPr>
          </w:p>
        </w:tc>
        <w:tc>
          <w:tcPr>
            <w:tcW w:w="2520" w:type="dxa"/>
          </w:tcPr>
          <w:p w:rsidR="00512B0F" w:rsidRDefault="00512B0F">
            <w:pPr>
              <w:spacing w:line="360" w:lineRule="auto"/>
              <w:ind w:right="84"/>
              <w:rPr>
                <w:position w:val="-40"/>
                <w:u w:val="single"/>
              </w:rPr>
            </w:pPr>
          </w:p>
        </w:tc>
        <w:tc>
          <w:tcPr>
            <w:tcW w:w="1441" w:type="dxa"/>
          </w:tcPr>
          <w:p w:rsidR="00512B0F" w:rsidRDefault="00512B0F">
            <w:pPr>
              <w:spacing w:line="360" w:lineRule="auto"/>
              <w:ind w:right="84"/>
              <w:rPr>
                <w:position w:val="-40"/>
                <w:u w:val="single"/>
              </w:rPr>
            </w:pPr>
          </w:p>
        </w:tc>
        <w:tc>
          <w:tcPr>
            <w:tcW w:w="1439" w:type="dxa"/>
          </w:tcPr>
          <w:p w:rsidR="00512B0F" w:rsidRDefault="00512B0F">
            <w:pPr>
              <w:spacing w:line="360" w:lineRule="auto"/>
              <w:ind w:right="84"/>
              <w:rPr>
                <w:position w:val="-40"/>
                <w:u w:val="single"/>
              </w:rPr>
            </w:pPr>
          </w:p>
        </w:tc>
        <w:tc>
          <w:tcPr>
            <w:tcW w:w="900" w:type="dxa"/>
          </w:tcPr>
          <w:p w:rsidR="00512B0F" w:rsidRDefault="00512B0F">
            <w:pPr>
              <w:spacing w:line="360" w:lineRule="auto"/>
              <w:ind w:right="84"/>
              <w:rPr>
                <w:position w:val="-40"/>
                <w:u w:val="single"/>
              </w:rPr>
            </w:pPr>
          </w:p>
        </w:tc>
        <w:tc>
          <w:tcPr>
            <w:tcW w:w="1404" w:type="dxa"/>
          </w:tcPr>
          <w:p w:rsidR="00512B0F" w:rsidRDefault="00512B0F">
            <w:pPr>
              <w:spacing w:line="360" w:lineRule="auto"/>
              <w:ind w:right="84"/>
              <w:rPr>
                <w:position w:val="-40"/>
                <w:u w:val="single"/>
              </w:rPr>
            </w:pPr>
          </w:p>
        </w:tc>
      </w:tr>
      <w:tr w:rsidR="00512B0F">
        <w:trPr>
          <w:jc w:val="center"/>
        </w:trPr>
        <w:tc>
          <w:tcPr>
            <w:tcW w:w="840" w:type="dxa"/>
          </w:tcPr>
          <w:p w:rsidR="00512B0F" w:rsidRDefault="00512B0F">
            <w:pPr>
              <w:spacing w:line="360" w:lineRule="auto"/>
              <w:ind w:right="84"/>
              <w:rPr>
                <w:position w:val="-40"/>
                <w:u w:val="single"/>
              </w:rPr>
            </w:pPr>
          </w:p>
        </w:tc>
        <w:tc>
          <w:tcPr>
            <w:tcW w:w="2520" w:type="dxa"/>
          </w:tcPr>
          <w:p w:rsidR="00512B0F" w:rsidRDefault="00512B0F">
            <w:pPr>
              <w:spacing w:line="360" w:lineRule="auto"/>
              <w:ind w:right="84"/>
              <w:rPr>
                <w:position w:val="-40"/>
                <w:u w:val="single"/>
              </w:rPr>
            </w:pPr>
          </w:p>
        </w:tc>
        <w:tc>
          <w:tcPr>
            <w:tcW w:w="1441" w:type="dxa"/>
          </w:tcPr>
          <w:p w:rsidR="00512B0F" w:rsidRDefault="00512B0F">
            <w:pPr>
              <w:spacing w:line="360" w:lineRule="auto"/>
              <w:ind w:right="84"/>
              <w:rPr>
                <w:position w:val="-40"/>
                <w:u w:val="single"/>
              </w:rPr>
            </w:pPr>
          </w:p>
        </w:tc>
        <w:tc>
          <w:tcPr>
            <w:tcW w:w="1439" w:type="dxa"/>
          </w:tcPr>
          <w:p w:rsidR="00512B0F" w:rsidRDefault="00512B0F">
            <w:pPr>
              <w:spacing w:line="360" w:lineRule="auto"/>
              <w:ind w:right="84"/>
              <w:rPr>
                <w:position w:val="-40"/>
                <w:u w:val="single"/>
              </w:rPr>
            </w:pPr>
          </w:p>
        </w:tc>
        <w:tc>
          <w:tcPr>
            <w:tcW w:w="900" w:type="dxa"/>
          </w:tcPr>
          <w:p w:rsidR="00512B0F" w:rsidRDefault="00512B0F">
            <w:pPr>
              <w:spacing w:line="360" w:lineRule="auto"/>
              <w:ind w:right="84"/>
              <w:rPr>
                <w:position w:val="-40"/>
                <w:u w:val="single"/>
              </w:rPr>
            </w:pPr>
          </w:p>
        </w:tc>
        <w:tc>
          <w:tcPr>
            <w:tcW w:w="1404" w:type="dxa"/>
          </w:tcPr>
          <w:p w:rsidR="00512B0F" w:rsidRDefault="00512B0F">
            <w:pPr>
              <w:spacing w:line="360" w:lineRule="auto"/>
              <w:ind w:right="84"/>
              <w:rPr>
                <w:position w:val="-40"/>
                <w:u w:val="single"/>
              </w:rPr>
            </w:pPr>
          </w:p>
        </w:tc>
      </w:tr>
      <w:tr w:rsidR="00512B0F">
        <w:trPr>
          <w:jc w:val="center"/>
        </w:trPr>
        <w:tc>
          <w:tcPr>
            <w:tcW w:w="840" w:type="dxa"/>
          </w:tcPr>
          <w:p w:rsidR="00512B0F" w:rsidRDefault="00512B0F">
            <w:pPr>
              <w:spacing w:line="360" w:lineRule="auto"/>
              <w:ind w:right="84"/>
              <w:rPr>
                <w:position w:val="-40"/>
                <w:u w:val="single"/>
              </w:rPr>
            </w:pPr>
          </w:p>
        </w:tc>
        <w:tc>
          <w:tcPr>
            <w:tcW w:w="2520" w:type="dxa"/>
          </w:tcPr>
          <w:p w:rsidR="00512B0F" w:rsidRDefault="00512B0F">
            <w:pPr>
              <w:spacing w:line="360" w:lineRule="auto"/>
              <w:ind w:right="84"/>
              <w:rPr>
                <w:position w:val="-40"/>
                <w:u w:val="single"/>
              </w:rPr>
            </w:pPr>
          </w:p>
        </w:tc>
        <w:tc>
          <w:tcPr>
            <w:tcW w:w="1441" w:type="dxa"/>
          </w:tcPr>
          <w:p w:rsidR="00512B0F" w:rsidRDefault="00512B0F">
            <w:pPr>
              <w:spacing w:line="360" w:lineRule="auto"/>
              <w:ind w:right="84"/>
              <w:rPr>
                <w:position w:val="-40"/>
                <w:u w:val="single"/>
              </w:rPr>
            </w:pPr>
          </w:p>
        </w:tc>
        <w:tc>
          <w:tcPr>
            <w:tcW w:w="1439" w:type="dxa"/>
          </w:tcPr>
          <w:p w:rsidR="00512B0F" w:rsidRDefault="00512B0F">
            <w:pPr>
              <w:spacing w:line="360" w:lineRule="auto"/>
              <w:ind w:right="84"/>
              <w:rPr>
                <w:position w:val="-40"/>
                <w:u w:val="single"/>
              </w:rPr>
            </w:pPr>
          </w:p>
        </w:tc>
        <w:tc>
          <w:tcPr>
            <w:tcW w:w="900" w:type="dxa"/>
          </w:tcPr>
          <w:p w:rsidR="00512B0F" w:rsidRDefault="00512B0F">
            <w:pPr>
              <w:spacing w:line="360" w:lineRule="auto"/>
              <w:ind w:right="84"/>
              <w:rPr>
                <w:position w:val="-40"/>
                <w:u w:val="single"/>
              </w:rPr>
            </w:pPr>
          </w:p>
        </w:tc>
        <w:tc>
          <w:tcPr>
            <w:tcW w:w="1404" w:type="dxa"/>
          </w:tcPr>
          <w:p w:rsidR="00512B0F" w:rsidRDefault="00512B0F">
            <w:pPr>
              <w:spacing w:line="360" w:lineRule="auto"/>
              <w:ind w:right="84"/>
              <w:rPr>
                <w:position w:val="-40"/>
                <w:u w:val="single"/>
              </w:rPr>
            </w:pPr>
          </w:p>
        </w:tc>
      </w:tr>
      <w:tr w:rsidR="00512B0F">
        <w:trPr>
          <w:jc w:val="center"/>
        </w:trPr>
        <w:tc>
          <w:tcPr>
            <w:tcW w:w="840" w:type="dxa"/>
          </w:tcPr>
          <w:p w:rsidR="00512B0F" w:rsidRDefault="00512B0F">
            <w:pPr>
              <w:spacing w:line="360" w:lineRule="auto"/>
              <w:ind w:right="84"/>
              <w:rPr>
                <w:position w:val="-40"/>
                <w:u w:val="single"/>
              </w:rPr>
            </w:pPr>
          </w:p>
        </w:tc>
        <w:tc>
          <w:tcPr>
            <w:tcW w:w="2520" w:type="dxa"/>
          </w:tcPr>
          <w:p w:rsidR="00512B0F" w:rsidRDefault="00512B0F">
            <w:pPr>
              <w:spacing w:line="360" w:lineRule="auto"/>
              <w:ind w:right="84"/>
              <w:rPr>
                <w:position w:val="-40"/>
                <w:u w:val="single"/>
              </w:rPr>
            </w:pPr>
          </w:p>
        </w:tc>
        <w:tc>
          <w:tcPr>
            <w:tcW w:w="1441" w:type="dxa"/>
          </w:tcPr>
          <w:p w:rsidR="00512B0F" w:rsidRDefault="00512B0F">
            <w:pPr>
              <w:spacing w:line="360" w:lineRule="auto"/>
              <w:ind w:right="84"/>
              <w:rPr>
                <w:position w:val="-40"/>
                <w:u w:val="single"/>
              </w:rPr>
            </w:pPr>
          </w:p>
        </w:tc>
        <w:tc>
          <w:tcPr>
            <w:tcW w:w="1439" w:type="dxa"/>
          </w:tcPr>
          <w:p w:rsidR="00512B0F" w:rsidRDefault="00512B0F">
            <w:pPr>
              <w:spacing w:line="360" w:lineRule="auto"/>
              <w:ind w:right="84"/>
              <w:rPr>
                <w:position w:val="-40"/>
                <w:u w:val="single"/>
              </w:rPr>
            </w:pPr>
          </w:p>
        </w:tc>
        <w:tc>
          <w:tcPr>
            <w:tcW w:w="900" w:type="dxa"/>
          </w:tcPr>
          <w:p w:rsidR="00512B0F" w:rsidRDefault="00512B0F">
            <w:pPr>
              <w:spacing w:line="360" w:lineRule="auto"/>
              <w:ind w:right="84"/>
              <w:rPr>
                <w:position w:val="-40"/>
                <w:u w:val="single"/>
              </w:rPr>
            </w:pPr>
          </w:p>
        </w:tc>
        <w:tc>
          <w:tcPr>
            <w:tcW w:w="1404" w:type="dxa"/>
          </w:tcPr>
          <w:p w:rsidR="00512B0F" w:rsidRDefault="00512B0F">
            <w:pPr>
              <w:spacing w:line="360" w:lineRule="auto"/>
              <w:ind w:right="84"/>
              <w:rPr>
                <w:position w:val="-40"/>
                <w:u w:val="single"/>
              </w:rPr>
            </w:pPr>
          </w:p>
        </w:tc>
      </w:tr>
      <w:tr w:rsidR="00512B0F">
        <w:trPr>
          <w:jc w:val="center"/>
        </w:trPr>
        <w:tc>
          <w:tcPr>
            <w:tcW w:w="840" w:type="dxa"/>
          </w:tcPr>
          <w:p w:rsidR="00512B0F" w:rsidRDefault="00512B0F">
            <w:pPr>
              <w:spacing w:line="360" w:lineRule="auto"/>
              <w:ind w:right="84"/>
              <w:rPr>
                <w:position w:val="-40"/>
                <w:u w:val="single"/>
              </w:rPr>
            </w:pPr>
          </w:p>
        </w:tc>
        <w:tc>
          <w:tcPr>
            <w:tcW w:w="2520" w:type="dxa"/>
          </w:tcPr>
          <w:p w:rsidR="00512B0F" w:rsidRDefault="00512B0F">
            <w:pPr>
              <w:spacing w:line="360" w:lineRule="auto"/>
              <w:ind w:right="84"/>
              <w:rPr>
                <w:position w:val="-40"/>
                <w:u w:val="single"/>
              </w:rPr>
            </w:pPr>
          </w:p>
        </w:tc>
        <w:tc>
          <w:tcPr>
            <w:tcW w:w="1441" w:type="dxa"/>
          </w:tcPr>
          <w:p w:rsidR="00512B0F" w:rsidRDefault="00512B0F">
            <w:pPr>
              <w:spacing w:line="360" w:lineRule="auto"/>
              <w:ind w:right="84"/>
              <w:rPr>
                <w:position w:val="-40"/>
                <w:u w:val="single"/>
              </w:rPr>
            </w:pPr>
          </w:p>
        </w:tc>
        <w:tc>
          <w:tcPr>
            <w:tcW w:w="1439" w:type="dxa"/>
          </w:tcPr>
          <w:p w:rsidR="00512B0F" w:rsidRDefault="00512B0F">
            <w:pPr>
              <w:spacing w:line="360" w:lineRule="auto"/>
              <w:ind w:right="84"/>
              <w:rPr>
                <w:position w:val="-40"/>
                <w:u w:val="single"/>
              </w:rPr>
            </w:pPr>
          </w:p>
        </w:tc>
        <w:tc>
          <w:tcPr>
            <w:tcW w:w="900" w:type="dxa"/>
          </w:tcPr>
          <w:p w:rsidR="00512B0F" w:rsidRDefault="00512B0F">
            <w:pPr>
              <w:spacing w:line="360" w:lineRule="auto"/>
              <w:ind w:right="84"/>
              <w:rPr>
                <w:position w:val="-40"/>
                <w:u w:val="single"/>
              </w:rPr>
            </w:pPr>
          </w:p>
        </w:tc>
        <w:tc>
          <w:tcPr>
            <w:tcW w:w="1404" w:type="dxa"/>
          </w:tcPr>
          <w:p w:rsidR="00512B0F" w:rsidRDefault="00512B0F">
            <w:pPr>
              <w:spacing w:line="360" w:lineRule="auto"/>
              <w:ind w:right="84"/>
              <w:rPr>
                <w:position w:val="-40"/>
                <w:u w:val="single"/>
              </w:rPr>
            </w:pPr>
          </w:p>
        </w:tc>
      </w:tr>
      <w:tr w:rsidR="00512B0F">
        <w:trPr>
          <w:jc w:val="center"/>
        </w:trPr>
        <w:tc>
          <w:tcPr>
            <w:tcW w:w="840" w:type="dxa"/>
          </w:tcPr>
          <w:p w:rsidR="00512B0F" w:rsidRDefault="00512B0F">
            <w:pPr>
              <w:spacing w:line="360" w:lineRule="auto"/>
              <w:ind w:right="84"/>
              <w:rPr>
                <w:position w:val="-40"/>
                <w:u w:val="single"/>
              </w:rPr>
            </w:pPr>
          </w:p>
        </w:tc>
        <w:tc>
          <w:tcPr>
            <w:tcW w:w="2520" w:type="dxa"/>
          </w:tcPr>
          <w:p w:rsidR="00512B0F" w:rsidRDefault="00512B0F">
            <w:pPr>
              <w:spacing w:line="360" w:lineRule="auto"/>
              <w:ind w:right="84"/>
              <w:rPr>
                <w:position w:val="-40"/>
                <w:u w:val="single"/>
              </w:rPr>
            </w:pPr>
          </w:p>
        </w:tc>
        <w:tc>
          <w:tcPr>
            <w:tcW w:w="1441" w:type="dxa"/>
          </w:tcPr>
          <w:p w:rsidR="00512B0F" w:rsidRDefault="00512B0F">
            <w:pPr>
              <w:spacing w:line="360" w:lineRule="auto"/>
              <w:ind w:right="84"/>
              <w:rPr>
                <w:position w:val="-40"/>
                <w:u w:val="single"/>
              </w:rPr>
            </w:pPr>
          </w:p>
        </w:tc>
        <w:tc>
          <w:tcPr>
            <w:tcW w:w="1439" w:type="dxa"/>
          </w:tcPr>
          <w:p w:rsidR="00512B0F" w:rsidRDefault="00512B0F">
            <w:pPr>
              <w:spacing w:line="360" w:lineRule="auto"/>
              <w:ind w:right="84"/>
              <w:rPr>
                <w:position w:val="-40"/>
                <w:u w:val="single"/>
              </w:rPr>
            </w:pPr>
          </w:p>
        </w:tc>
        <w:tc>
          <w:tcPr>
            <w:tcW w:w="900" w:type="dxa"/>
          </w:tcPr>
          <w:p w:rsidR="00512B0F" w:rsidRDefault="00512B0F">
            <w:pPr>
              <w:spacing w:line="360" w:lineRule="auto"/>
              <w:ind w:right="84"/>
              <w:rPr>
                <w:position w:val="-40"/>
                <w:u w:val="single"/>
              </w:rPr>
            </w:pPr>
          </w:p>
        </w:tc>
        <w:tc>
          <w:tcPr>
            <w:tcW w:w="1404" w:type="dxa"/>
          </w:tcPr>
          <w:p w:rsidR="00512B0F" w:rsidRDefault="00512B0F">
            <w:pPr>
              <w:spacing w:line="360" w:lineRule="auto"/>
              <w:ind w:right="84"/>
              <w:rPr>
                <w:position w:val="-40"/>
                <w:u w:val="single"/>
              </w:rPr>
            </w:pPr>
          </w:p>
        </w:tc>
      </w:tr>
      <w:tr w:rsidR="00512B0F">
        <w:trPr>
          <w:jc w:val="center"/>
        </w:trPr>
        <w:tc>
          <w:tcPr>
            <w:tcW w:w="840" w:type="dxa"/>
          </w:tcPr>
          <w:p w:rsidR="00512B0F" w:rsidRDefault="00512B0F">
            <w:pPr>
              <w:spacing w:line="360" w:lineRule="auto"/>
              <w:ind w:right="84"/>
              <w:rPr>
                <w:position w:val="-40"/>
                <w:u w:val="single"/>
              </w:rPr>
            </w:pPr>
          </w:p>
        </w:tc>
        <w:tc>
          <w:tcPr>
            <w:tcW w:w="2520" w:type="dxa"/>
          </w:tcPr>
          <w:p w:rsidR="00512B0F" w:rsidRDefault="00512B0F">
            <w:pPr>
              <w:spacing w:line="360" w:lineRule="auto"/>
              <w:ind w:right="84"/>
              <w:rPr>
                <w:position w:val="-40"/>
                <w:u w:val="single"/>
              </w:rPr>
            </w:pPr>
          </w:p>
        </w:tc>
        <w:tc>
          <w:tcPr>
            <w:tcW w:w="1441" w:type="dxa"/>
          </w:tcPr>
          <w:p w:rsidR="00512B0F" w:rsidRDefault="00512B0F">
            <w:pPr>
              <w:spacing w:line="360" w:lineRule="auto"/>
              <w:ind w:right="84"/>
              <w:rPr>
                <w:position w:val="-40"/>
                <w:u w:val="single"/>
              </w:rPr>
            </w:pPr>
          </w:p>
        </w:tc>
        <w:tc>
          <w:tcPr>
            <w:tcW w:w="1439" w:type="dxa"/>
          </w:tcPr>
          <w:p w:rsidR="00512B0F" w:rsidRDefault="00512B0F">
            <w:pPr>
              <w:spacing w:line="360" w:lineRule="auto"/>
              <w:ind w:right="84"/>
              <w:rPr>
                <w:position w:val="-40"/>
                <w:u w:val="single"/>
              </w:rPr>
            </w:pPr>
          </w:p>
        </w:tc>
        <w:tc>
          <w:tcPr>
            <w:tcW w:w="900" w:type="dxa"/>
          </w:tcPr>
          <w:p w:rsidR="00512B0F" w:rsidRDefault="00512B0F">
            <w:pPr>
              <w:spacing w:line="360" w:lineRule="auto"/>
              <w:ind w:right="84"/>
              <w:rPr>
                <w:position w:val="-40"/>
                <w:u w:val="single"/>
              </w:rPr>
            </w:pPr>
          </w:p>
        </w:tc>
        <w:tc>
          <w:tcPr>
            <w:tcW w:w="1404" w:type="dxa"/>
          </w:tcPr>
          <w:p w:rsidR="00512B0F" w:rsidRDefault="00512B0F">
            <w:pPr>
              <w:spacing w:line="360" w:lineRule="auto"/>
              <w:ind w:right="84"/>
              <w:rPr>
                <w:position w:val="-40"/>
                <w:u w:val="single"/>
              </w:rPr>
            </w:pPr>
          </w:p>
        </w:tc>
      </w:tr>
      <w:tr w:rsidR="00512B0F">
        <w:trPr>
          <w:jc w:val="center"/>
        </w:trPr>
        <w:tc>
          <w:tcPr>
            <w:tcW w:w="840" w:type="dxa"/>
          </w:tcPr>
          <w:p w:rsidR="00512B0F" w:rsidRDefault="00512B0F">
            <w:pPr>
              <w:spacing w:line="360" w:lineRule="auto"/>
              <w:ind w:right="84"/>
              <w:rPr>
                <w:position w:val="-40"/>
                <w:u w:val="single"/>
              </w:rPr>
            </w:pPr>
          </w:p>
        </w:tc>
        <w:tc>
          <w:tcPr>
            <w:tcW w:w="2520" w:type="dxa"/>
          </w:tcPr>
          <w:p w:rsidR="00512B0F" w:rsidRDefault="00512B0F">
            <w:pPr>
              <w:spacing w:line="360" w:lineRule="auto"/>
              <w:ind w:right="84"/>
              <w:rPr>
                <w:position w:val="-40"/>
                <w:u w:val="single"/>
              </w:rPr>
            </w:pPr>
          </w:p>
        </w:tc>
        <w:tc>
          <w:tcPr>
            <w:tcW w:w="1441" w:type="dxa"/>
          </w:tcPr>
          <w:p w:rsidR="00512B0F" w:rsidRDefault="00512B0F">
            <w:pPr>
              <w:spacing w:line="360" w:lineRule="auto"/>
              <w:ind w:right="84"/>
              <w:rPr>
                <w:position w:val="-40"/>
                <w:u w:val="single"/>
              </w:rPr>
            </w:pPr>
          </w:p>
        </w:tc>
        <w:tc>
          <w:tcPr>
            <w:tcW w:w="1439" w:type="dxa"/>
          </w:tcPr>
          <w:p w:rsidR="00512B0F" w:rsidRDefault="00512B0F">
            <w:pPr>
              <w:spacing w:line="360" w:lineRule="auto"/>
              <w:ind w:right="84"/>
              <w:rPr>
                <w:position w:val="-40"/>
                <w:u w:val="single"/>
              </w:rPr>
            </w:pPr>
          </w:p>
        </w:tc>
        <w:tc>
          <w:tcPr>
            <w:tcW w:w="900" w:type="dxa"/>
          </w:tcPr>
          <w:p w:rsidR="00512B0F" w:rsidRDefault="00512B0F">
            <w:pPr>
              <w:spacing w:line="360" w:lineRule="auto"/>
              <w:ind w:right="84"/>
              <w:rPr>
                <w:position w:val="-40"/>
                <w:u w:val="single"/>
              </w:rPr>
            </w:pPr>
          </w:p>
        </w:tc>
        <w:tc>
          <w:tcPr>
            <w:tcW w:w="1404" w:type="dxa"/>
          </w:tcPr>
          <w:p w:rsidR="00512B0F" w:rsidRDefault="00512B0F">
            <w:pPr>
              <w:spacing w:line="360" w:lineRule="auto"/>
              <w:ind w:right="84"/>
              <w:rPr>
                <w:position w:val="-40"/>
                <w:u w:val="single"/>
              </w:rPr>
            </w:pPr>
          </w:p>
        </w:tc>
      </w:tr>
      <w:tr w:rsidR="00512B0F">
        <w:trPr>
          <w:jc w:val="center"/>
        </w:trPr>
        <w:tc>
          <w:tcPr>
            <w:tcW w:w="840" w:type="dxa"/>
          </w:tcPr>
          <w:p w:rsidR="00512B0F" w:rsidRDefault="00512B0F">
            <w:pPr>
              <w:spacing w:line="360" w:lineRule="auto"/>
              <w:ind w:right="84"/>
              <w:rPr>
                <w:position w:val="-40"/>
                <w:u w:val="single"/>
              </w:rPr>
            </w:pPr>
          </w:p>
        </w:tc>
        <w:tc>
          <w:tcPr>
            <w:tcW w:w="2520" w:type="dxa"/>
          </w:tcPr>
          <w:p w:rsidR="00512B0F" w:rsidRDefault="00512B0F">
            <w:pPr>
              <w:spacing w:line="360" w:lineRule="auto"/>
              <w:ind w:right="84"/>
              <w:rPr>
                <w:position w:val="-40"/>
                <w:u w:val="single"/>
              </w:rPr>
            </w:pPr>
          </w:p>
        </w:tc>
        <w:tc>
          <w:tcPr>
            <w:tcW w:w="1441" w:type="dxa"/>
          </w:tcPr>
          <w:p w:rsidR="00512B0F" w:rsidRDefault="00512B0F">
            <w:pPr>
              <w:spacing w:line="360" w:lineRule="auto"/>
              <w:ind w:right="84"/>
              <w:rPr>
                <w:position w:val="-40"/>
                <w:u w:val="single"/>
              </w:rPr>
            </w:pPr>
          </w:p>
        </w:tc>
        <w:tc>
          <w:tcPr>
            <w:tcW w:w="1439" w:type="dxa"/>
          </w:tcPr>
          <w:p w:rsidR="00512B0F" w:rsidRDefault="00512B0F">
            <w:pPr>
              <w:spacing w:line="360" w:lineRule="auto"/>
              <w:ind w:right="84"/>
              <w:rPr>
                <w:position w:val="-40"/>
                <w:u w:val="single"/>
              </w:rPr>
            </w:pPr>
          </w:p>
        </w:tc>
        <w:tc>
          <w:tcPr>
            <w:tcW w:w="900" w:type="dxa"/>
          </w:tcPr>
          <w:p w:rsidR="00512B0F" w:rsidRDefault="00512B0F">
            <w:pPr>
              <w:spacing w:line="360" w:lineRule="auto"/>
              <w:ind w:right="84"/>
              <w:rPr>
                <w:position w:val="-40"/>
                <w:u w:val="single"/>
              </w:rPr>
            </w:pPr>
          </w:p>
        </w:tc>
        <w:tc>
          <w:tcPr>
            <w:tcW w:w="1404" w:type="dxa"/>
          </w:tcPr>
          <w:p w:rsidR="00512B0F" w:rsidRDefault="00512B0F">
            <w:pPr>
              <w:spacing w:line="360" w:lineRule="auto"/>
              <w:ind w:right="84"/>
              <w:rPr>
                <w:position w:val="-40"/>
                <w:u w:val="single"/>
              </w:rPr>
            </w:pPr>
          </w:p>
        </w:tc>
      </w:tr>
      <w:tr w:rsidR="00512B0F">
        <w:trPr>
          <w:jc w:val="center"/>
        </w:trPr>
        <w:tc>
          <w:tcPr>
            <w:tcW w:w="840" w:type="dxa"/>
          </w:tcPr>
          <w:p w:rsidR="00512B0F" w:rsidRDefault="00512B0F">
            <w:pPr>
              <w:spacing w:line="360" w:lineRule="auto"/>
              <w:ind w:right="84"/>
              <w:rPr>
                <w:position w:val="-40"/>
                <w:u w:val="single"/>
              </w:rPr>
            </w:pPr>
          </w:p>
        </w:tc>
        <w:tc>
          <w:tcPr>
            <w:tcW w:w="2520" w:type="dxa"/>
          </w:tcPr>
          <w:p w:rsidR="00512B0F" w:rsidRDefault="00512B0F">
            <w:pPr>
              <w:spacing w:line="360" w:lineRule="auto"/>
              <w:ind w:right="84"/>
              <w:rPr>
                <w:position w:val="-40"/>
                <w:u w:val="single"/>
              </w:rPr>
            </w:pPr>
          </w:p>
        </w:tc>
        <w:tc>
          <w:tcPr>
            <w:tcW w:w="1441" w:type="dxa"/>
          </w:tcPr>
          <w:p w:rsidR="00512B0F" w:rsidRDefault="00512B0F">
            <w:pPr>
              <w:spacing w:line="360" w:lineRule="auto"/>
              <w:ind w:right="84"/>
              <w:rPr>
                <w:position w:val="-40"/>
                <w:u w:val="single"/>
              </w:rPr>
            </w:pPr>
          </w:p>
        </w:tc>
        <w:tc>
          <w:tcPr>
            <w:tcW w:w="1439" w:type="dxa"/>
          </w:tcPr>
          <w:p w:rsidR="00512B0F" w:rsidRDefault="00512B0F">
            <w:pPr>
              <w:spacing w:line="360" w:lineRule="auto"/>
              <w:ind w:right="84"/>
              <w:rPr>
                <w:position w:val="-40"/>
                <w:u w:val="single"/>
              </w:rPr>
            </w:pPr>
          </w:p>
        </w:tc>
        <w:tc>
          <w:tcPr>
            <w:tcW w:w="900" w:type="dxa"/>
          </w:tcPr>
          <w:p w:rsidR="00512B0F" w:rsidRDefault="00512B0F">
            <w:pPr>
              <w:spacing w:line="360" w:lineRule="auto"/>
              <w:ind w:right="84"/>
              <w:rPr>
                <w:position w:val="-40"/>
                <w:u w:val="single"/>
              </w:rPr>
            </w:pPr>
          </w:p>
        </w:tc>
        <w:tc>
          <w:tcPr>
            <w:tcW w:w="1404" w:type="dxa"/>
          </w:tcPr>
          <w:p w:rsidR="00512B0F" w:rsidRDefault="00512B0F">
            <w:pPr>
              <w:spacing w:line="360" w:lineRule="auto"/>
              <w:ind w:right="84"/>
              <w:rPr>
                <w:position w:val="-40"/>
                <w:u w:val="single"/>
              </w:rPr>
            </w:pPr>
          </w:p>
        </w:tc>
      </w:tr>
      <w:tr w:rsidR="00512B0F">
        <w:trPr>
          <w:jc w:val="center"/>
        </w:trPr>
        <w:tc>
          <w:tcPr>
            <w:tcW w:w="840" w:type="dxa"/>
          </w:tcPr>
          <w:p w:rsidR="00512B0F" w:rsidRDefault="00512B0F">
            <w:pPr>
              <w:spacing w:line="360" w:lineRule="auto"/>
              <w:ind w:right="84"/>
              <w:rPr>
                <w:position w:val="-40"/>
                <w:u w:val="single"/>
              </w:rPr>
            </w:pPr>
          </w:p>
        </w:tc>
        <w:tc>
          <w:tcPr>
            <w:tcW w:w="2520" w:type="dxa"/>
          </w:tcPr>
          <w:p w:rsidR="00512B0F" w:rsidRDefault="00512B0F">
            <w:pPr>
              <w:spacing w:line="360" w:lineRule="auto"/>
              <w:ind w:right="84"/>
              <w:rPr>
                <w:position w:val="-40"/>
                <w:u w:val="single"/>
              </w:rPr>
            </w:pPr>
          </w:p>
        </w:tc>
        <w:tc>
          <w:tcPr>
            <w:tcW w:w="1441" w:type="dxa"/>
          </w:tcPr>
          <w:p w:rsidR="00512B0F" w:rsidRDefault="00512B0F">
            <w:pPr>
              <w:spacing w:line="360" w:lineRule="auto"/>
              <w:ind w:right="84"/>
              <w:rPr>
                <w:position w:val="-40"/>
                <w:u w:val="single"/>
              </w:rPr>
            </w:pPr>
          </w:p>
        </w:tc>
        <w:tc>
          <w:tcPr>
            <w:tcW w:w="1439" w:type="dxa"/>
          </w:tcPr>
          <w:p w:rsidR="00512B0F" w:rsidRDefault="00512B0F">
            <w:pPr>
              <w:spacing w:line="360" w:lineRule="auto"/>
              <w:ind w:right="84"/>
              <w:rPr>
                <w:position w:val="-40"/>
                <w:u w:val="single"/>
              </w:rPr>
            </w:pPr>
          </w:p>
        </w:tc>
        <w:tc>
          <w:tcPr>
            <w:tcW w:w="900" w:type="dxa"/>
          </w:tcPr>
          <w:p w:rsidR="00512B0F" w:rsidRDefault="00512B0F">
            <w:pPr>
              <w:spacing w:line="360" w:lineRule="auto"/>
              <w:ind w:right="84"/>
              <w:rPr>
                <w:position w:val="-40"/>
                <w:u w:val="single"/>
              </w:rPr>
            </w:pPr>
          </w:p>
        </w:tc>
        <w:tc>
          <w:tcPr>
            <w:tcW w:w="1404" w:type="dxa"/>
          </w:tcPr>
          <w:p w:rsidR="00512B0F" w:rsidRDefault="00512B0F">
            <w:pPr>
              <w:spacing w:line="360" w:lineRule="auto"/>
              <w:ind w:right="84"/>
              <w:rPr>
                <w:position w:val="-40"/>
                <w:u w:val="single"/>
              </w:rPr>
            </w:pPr>
          </w:p>
        </w:tc>
      </w:tr>
      <w:tr w:rsidR="00512B0F">
        <w:trPr>
          <w:jc w:val="center"/>
        </w:trPr>
        <w:tc>
          <w:tcPr>
            <w:tcW w:w="840" w:type="dxa"/>
          </w:tcPr>
          <w:p w:rsidR="00512B0F" w:rsidRDefault="00512B0F">
            <w:pPr>
              <w:spacing w:line="360" w:lineRule="auto"/>
              <w:ind w:right="84"/>
              <w:rPr>
                <w:position w:val="-40"/>
                <w:u w:val="single"/>
              </w:rPr>
            </w:pPr>
          </w:p>
        </w:tc>
        <w:tc>
          <w:tcPr>
            <w:tcW w:w="2520" w:type="dxa"/>
          </w:tcPr>
          <w:p w:rsidR="00512B0F" w:rsidRDefault="00512B0F">
            <w:pPr>
              <w:spacing w:line="360" w:lineRule="auto"/>
              <w:ind w:right="84"/>
              <w:rPr>
                <w:position w:val="-40"/>
                <w:u w:val="single"/>
              </w:rPr>
            </w:pPr>
          </w:p>
        </w:tc>
        <w:tc>
          <w:tcPr>
            <w:tcW w:w="1441" w:type="dxa"/>
          </w:tcPr>
          <w:p w:rsidR="00512B0F" w:rsidRDefault="00512B0F">
            <w:pPr>
              <w:spacing w:line="360" w:lineRule="auto"/>
              <w:ind w:right="84"/>
              <w:rPr>
                <w:position w:val="-40"/>
                <w:u w:val="single"/>
              </w:rPr>
            </w:pPr>
          </w:p>
        </w:tc>
        <w:tc>
          <w:tcPr>
            <w:tcW w:w="1439" w:type="dxa"/>
          </w:tcPr>
          <w:p w:rsidR="00512B0F" w:rsidRDefault="00512B0F">
            <w:pPr>
              <w:spacing w:line="360" w:lineRule="auto"/>
              <w:ind w:right="84"/>
              <w:rPr>
                <w:position w:val="-40"/>
                <w:u w:val="single"/>
              </w:rPr>
            </w:pPr>
          </w:p>
        </w:tc>
        <w:tc>
          <w:tcPr>
            <w:tcW w:w="900" w:type="dxa"/>
          </w:tcPr>
          <w:p w:rsidR="00512B0F" w:rsidRDefault="00512B0F">
            <w:pPr>
              <w:spacing w:line="360" w:lineRule="auto"/>
              <w:ind w:right="84"/>
              <w:rPr>
                <w:position w:val="-40"/>
                <w:u w:val="single"/>
              </w:rPr>
            </w:pPr>
          </w:p>
        </w:tc>
        <w:tc>
          <w:tcPr>
            <w:tcW w:w="1404" w:type="dxa"/>
          </w:tcPr>
          <w:p w:rsidR="00512B0F" w:rsidRDefault="00512B0F">
            <w:pPr>
              <w:spacing w:line="360" w:lineRule="auto"/>
              <w:ind w:right="84"/>
              <w:rPr>
                <w:position w:val="-40"/>
                <w:u w:val="single"/>
              </w:rPr>
            </w:pPr>
          </w:p>
        </w:tc>
      </w:tr>
      <w:tr w:rsidR="00512B0F">
        <w:trPr>
          <w:jc w:val="center"/>
        </w:trPr>
        <w:tc>
          <w:tcPr>
            <w:tcW w:w="840" w:type="dxa"/>
          </w:tcPr>
          <w:p w:rsidR="00512B0F" w:rsidRDefault="00512B0F">
            <w:pPr>
              <w:spacing w:line="360" w:lineRule="auto"/>
              <w:ind w:right="84"/>
              <w:rPr>
                <w:position w:val="-40"/>
                <w:u w:val="single"/>
              </w:rPr>
            </w:pPr>
          </w:p>
        </w:tc>
        <w:tc>
          <w:tcPr>
            <w:tcW w:w="2520" w:type="dxa"/>
          </w:tcPr>
          <w:p w:rsidR="00512B0F" w:rsidRDefault="00512B0F">
            <w:pPr>
              <w:spacing w:line="360" w:lineRule="auto"/>
              <w:ind w:right="84"/>
              <w:rPr>
                <w:position w:val="-40"/>
                <w:u w:val="single"/>
              </w:rPr>
            </w:pPr>
          </w:p>
        </w:tc>
        <w:tc>
          <w:tcPr>
            <w:tcW w:w="1441" w:type="dxa"/>
          </w:tcPr>
          <w:p w:rsidR="00512B0F" w:rsidRDefault="00512B0F">
            <w:pPr>
              <w:spacing w:line="360" w:lineRule="auto"/>
              <w:ind w:right="84"/>
              <w:rPr>
                <w:position w:val="-40"/>
                <w:u w:val="single"/>
              </w:rPr>
            </w:pPr>
          </w:p>
        </w:tc>
        <w:tc>
          <w:tcPr>
            <w:tcW w:w="1439" w:type="dxa"/>
          </w:tcPr>
          <w:p w:rsidR="00512B0F" w:rsidRDefault="00512B0F">
            <w:pPr>
              <w:spacing w:line="360" w:lineRule="auto"/>
              <w:ind w:right="84"/>
              <w:rPr>
                <w:position w:val="-40"/>
                <w:u w:val="single"/>
              </w:rPr>
            </w:pPr>
          </w:p>
        </w:tc>
        <w:tc>
          <w:tcPr>
            <w:tcW w:w="900" w:type="dxa"/>
          </w:tcPr>
          <w:p w:rsidR="00512B0F" w:rsidRDefault="00512B0F">
            <w:pPr>
              <w:spacing w:line="360" w:lineRule="auto"/>
              <w:ind w:right="84"/>
              <w:rPr>
                <w:position w:val="-40"/>
                <w:u w:val="single"/>
              </w:rPr>
            </w:pPr>
          </w:p>
        </w:tc>
        <w:tc>
          <w:tcPr>
            <w:tcW w:w="1404" w:type="dxa"/>
          </w:tcPr>
          <w:p w:rsidR="00512B0F" w:rsidRDefault="00512B0F">
            <w:pPr>
              <w:spacing w:line="360" w:lineRule="auto"/>
              <w:ind w:right="84"/>
              <w:rPr>
                <w:position w:val="-40"/>
                <w:u w:val="single"/>
              </w:rPr>
            </w:pPr>
          </w:p>
        </w:tc>
      </w:tr>
    </w:tbl>
    <w:p w:rsidR="00512B0F" w:rsidRDefault="00965B50" w:rsidP="00965B50">
      <w:pPr>
        <w:spacing w:line="360" w:lineRule="auto"/>
        <w:ind w:right="84" w:firstLineChars="100" w:firstLine="223"/>
        <w:rPr>
          <w:sz w:val="24"/>
        </w:rPr>
      </w:pPr>
      <w:r>
        <w:rPr>
          <w:sz w:val="24"/>
        </w:rPr>
        <w:t>投标人名称：</w:t>
      </w:r>
    </w:p>
    <w:p w:rsidR="00512B0F" w:rsidRDefault="00512B0F">
      <w:pPr>
        <w:spacing w:line="360" w:lineRule="auto"/>
        <w:ind w:right="84" w:firstLineChars="100" w:firstLine="223"/>
        <w:rPr>
          <w:sz w:val="24"/>
        </w:rPr>
      </w:pPr>
    </w:p>
    <w:p w:rsidR="00512B0F" w:rsidRDefault="00965B50">
      <w:pPr>
        <w:spacing w:line="360" w:lineRule="auto"/>
        <w:ind w:right="84" w:firstLineChars="100" w:firstLine="223"/>
        <w:rPr>
          <w:position w:val="-40"/>
          <w:sz w:val="24"/>
        </w:rPr>
      </w:pPr>
      <w:r>
        <w:rPr>
          <w:sz w:val="24"/>
        </w:rPr>
        <w:t>日期：</w:t>
      </w:r>
      <w:r>
        <w:rPr>
          <w:sz w:val="24"/>
        </w:rPr>
        <w:t xml:space="preserve">  </w:t>
      </w:r>
    </w:p>
    <w:p w:rsidR="00512B0F" w:rsidRDefault="00965B50">
      <w:pPr>
        <w:widowControl/>
        <w:jc w:val="left"/>
        <w:rPr>
          <w:b/>
          <w:sz w:val="24"/>
          <w:szCs w:val="24"/>
        </w:rPr>
      </w:pPr>
      <w:r>
        <w:rPr>
          <w:b/>
          <w:sz w:val="24"/>
          <w:szCs w:val="24"/>
        </w:rPr>
        <w:br w:type="page"/>
      </w:r>
    </w:p>
    <w:p w:rsidR="00512B0F" w:rsidRDefault="00965B50">
      <w:pPr>
        <w:tabs>
          <w:tab w:val="left" w:pos="240"/>
          <w:tab w:val="left" w:pos="7665"/>
        </w:tabs>
        <w:rPr>
          <w:b/>
          <w:sz w:val="24"/>
          <w:szCs w:val="24"/>
        </w:rPr>
      </w:pPr>
      <w:r>
        <w:rPr>
          <w:b/>
          <w:sz w:val="24"/>
          <w:szCs w:val="24"/>
        </w:rPr>
        <w:t>附件</w:t>
      </w:r>
      <w:r>
        <w:rPr>
          <w:b/>
          <w:sz w:val="24"/>
          <w:szCs w:val="24"/>
        </w:rPr>
        <w:t>1</w:t>
      </w:r>
      <w:r>
        <w:rPr>
          <w:rFonts w:hint="eastAsia"/>
          <w:b/>
          <w:sz w:val="24"/>
          <w:szCs w:val="24"/>
        </w:rPr>
        <w:t>2</w:t>
      </w:r>
      <w:r>
        <w:rPr>
          <w:b/>
          <w:sz w:val="24"/>
          <w:szCs w:val="24"/>
        </w:rPr>
        <w:t>-3</w:t>
      </w:r>
    </w:p>
    <w:p w:rsidR="00512B0F" w:rsidRDefault="00965B50">
      <w:pPr>
        <w:tabs>
          <w:tab w:val="left" w:pos="240"/>
        </w:tabs>
        <w:jc w:val="center"/>
        <w:rPr>
          <w:b/>
          <w:sz w:val="24"/>
          <w:szCs w:val="24"/>
        </w:rPr>
      </w:pPr>
      <w:r>
        <w:rPr>
          <w:b/>
          <w:sz w:val="24"/>
          <w:szCs w:val="24"/>
        </w:rPr>
        <w:t>采购人须向供应商提供的条件</w:t>
      </w:r>
    </w:p>
    <w:p w:rsidR="00512B0F" w:rsidRDefault="00512B0F">
      <w:pPr>
        <w:tabs>
          <w:tab w:val="left" w:pos="24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1890"/>
        <w:gridCol w:w="975"/>
        <w:gridCol w:w="996"/>
        <w:gridCol w:w="1494"/>
        <w:gridCol w:w="2409"/>
      </w:tblGrid>
      <w:tr w:rsidR="00512B0F">
        <w:trPr>
          <w:cantSplit/>
          <w:trHeight w:val="657"/>
          <w:jc w:val="center"/>
        </w:trPr>
        <w:tc>
          <w:tcPr>
            <w:tcW w:w="840" w:type="dxa"/>
            <w:tcBorders>
              <w:bottom w:val="single" w:sz="4" w:space="0" w:color="auto"/>
            </w:tcBorders>
          </w:tcPr>
          <w:p w:rsidR="00512B0F" w:rsidRDefault="00965B50">
            <w:pPr>
              <w:tabs>
                <w:tab w:val="left" w:pos="240"/>
              </w:tabs>
              <w:jc w:val="center"/>
              <w:rPr>
                <w:position w:val="-50"/>
                <w:sz w:val="24"/>
              </w:rPr>
            </w:pPr>
            <w:r>
              <w:rPr>
                <w:position w:val="-50"/>
                <w:sz w:val="24"/>
              </w:rPr>
              <w:t>序</w:t>
            </w:r>
            <w:r>
              <w:rPr>
                <w:position w:val="-50"/>
                <w:sz w:val="24"/>
              </w:rPr>
              <w:t xml:space="preserve"> </w:t>
            </w:r>
            <w:r>
              <w:rPr>
                <w:position w:val="-50"/>
                <w:sz w:val="24"/>
              </w:rPr>
              <w:t>号</w:t>
            </w:r>
          </w:p>
        </w:tc>
        <w:tc>
          <w:tcPr>
            <w:tcW w:w="1890" w:type="dxa"/>
            <w:tcBorders>
              <w:bottom w:val="single" w:sz="4" w:space="0" w:color="auto"/>
            </w:tcBorders>
          </w:tcPr>
          <w:p w:rsidR="00512B0F" w:rsidRDefault="00965B50">
            <w:pPr>
              <w:tabs>
                <w:tab w:val="left" w:pos="240"/>
              </w:tabs>
              <w:jc w:val="center"/>
              <w:rPr>
                <w:position w:val="-32"/>
                <w:sz w:val="24"/>
              </w:rPr>
            </w:pPr>
            <w:r>
              <w:rPr>
                <w:position w:val="-32"/>
                <w:sz w:val="24"/>
              </w:rPr>
              <w:t>设施或设备</w:t>
            </w:r>
          </w:p>
          <w:p w:rsidR="00512B0F" w:rsidRDefault="00965B50">
            <w:pPr>
              <w:tabs>
                <w:tab w:val="left" w:pos="240"/>
              </w:tabs>
              <w:jc w:val="center"/>
              <w:rPr>
                <w:sz w:val="24"/>
              </w:rPr>
            </w:pPr>
            <w:r>
              <w:rPr>
                <w:position w:val="-32"/>
                <w:sz w:val="24"/>
              </w:rPr>
              <w:t>名</w:t>
            </w:r>
            <w:r>
              <w:rPr>
                <w:position w:val="-32"/>
                <w:sz w:val="24"/>
              </w:rPr>
              <w:t xml:space="preserve">  </w:t>
            </w:r>
            <w:r>
              <w:rPr>
                <w:position w:val="-32"/>
                <w:sz w:val="24"/>
              </w:rPr>
              <w:t>称</w:t>
            </w:r>
          </w:p>
        </w:tc>
        <w:tc>
          <w:tcPr>
            <w:tcW w:w="975" w:type="dxa"/>
            <w:tcBorders>
              <w:bottom w:val="single" w:sz="4" w:space="0" w:color="auto"/>
            </w:tcBorders>
          </w:tcPr>
          <w:p w:rsidR="00512B0F" w:rsidRDefault="00965B50">
            <w:pPr>
              <w:tabs>
                <w:tab w:val="left" w:pos="240"/>
              </w:tabs>
              <w:jc w:val="center"/>
              <w:rPr>
                <w:position w:val="-50"/>
                <w:sz w:val="24"/>
              </w:rPr>
            </w:pPr>
            <w:r>
              <w:rPr>
                <w:position w:val="-50"/>
                <w:sz w:val="24"/>
              </w:rPr>
              <w:t>单</w:t>
            </w:r>
            <w:r>
              <w:rPr>
                <w:position w:val="-50"/>
                <w:sz w:val="24"/>
              </w:rPr>
              <w:t xml:space="preserve"> </w:t>
            </w:r>
            <w:r>
              <w:rPr>
                <w:position w:val="-50"/>
                <w:sz w:val="24"/>
              </w:rPr>
              <w:t>位</w:t>
            </w:r>
          </w:p>
        </w:tc>
        <w:tc>
          <w:tcPr>
            <w:tcW w:w="996" w:type="dxa"/>
            <w:tcBorders>
              <w:bottom w:val="single" w:sz="4" w:space="0" w:color="auto"/>
            </w:tcBorders>
          </w:tcPr>
          <w:p w:rsidR="00512B0F" w:rsidRDefault="00965B50">
            <w:pPr>
              <w:tabs>
                <w:tab w:val="left" w:pos="240"/>
              </w:tabs>
              <w:jc w:val="center"/>
              <w:rPr>
                <w:position w:val="-50"/>
                <w:sz w:val="24"/>
              </w:rPr>
            </w:pPr>
            <w:r>
              <w:rPr>
                <w:position w:val="-50"/>
                <w:sz w:val="24"/>
              </w:rPr>
              <w:t>数</w:t>
            </w:r>
            <w:r>
              <w:rPr>
                <w:position w:val="-50"/>
                <w:sz w:val="24"/>
              </w:rPr>
              <w:t xml:space="preserve"> </w:t>
            </w:r>
            <w:r>
              <w:rPr>
                <w:position w:val="-50"/>
                <w:sz w:val="24"/>
              </w:rPr>
              <w:t>量</w:t>
            </w:r>
          </w:p>
        </w:tc>
        <w:tc>
          <w:tcPr>
            <w:tcW w:w="1494" w:type="dxa"/>
            <w:tcBorders>
              <w:bottom w:val="single" w:sz="4" w:space="0" w:color="auto"/>
            </w:tcBorders>
          </w:tcPr>
          <w:p w:rsidR="00512B0F" w:rsidRDefault="00965B50">
            <w:pPr>
              <w:tabs>
                <w:tab w:val="left" w:pos="240"/>
              </w:tabs>
              <w:jc w:val="center"/>
              <w:rPr>
                <w:position w:val="-32"/>
                <w:sz w:val="24"/>
              </w:rPr>
            </w:pPr>
            <w:r>
              <w:rPr>
                <w:position w:val="-32"/>
                <w:sz w:val="24"/>
              </w:rPr>
              <w:t>是否有偿</w:t>
            </w:r>
            <w:r>
              <w:rPr>
                <w:position w:val="-32"/>
                <w:sz w:val="24"/>
              </w:rPr>
              <w:t xml:space="preserve">   </w:t>
            </w:r>
            <w:r>
              <w:rPr>
                <w:position w:val="-32"/>
                <w:sz w:val="24"/>
              </w:rPr>
              <w:t>提</w:t>
            </w:r>
            <w:r>
              <w:rPr>
                <w:position w:val="-32"/>
                <w:sz w:val="24"/>
              </w:rPr>
              <w:t xml:space="preserve"> </w:t>
            </w:r>
            <w:r>
              <w:rPr>
                <w:position w:val="-32"/>
                <w:sz w:val="24"/>
              </w:rPr>
              <w:t>供</w:t>
            </w:r>
          </w:p>
        </w:tc>
        <w:tc>
          <w:tcPr>
            <w:tcW w:w="2409" w:type="dxa"/>
            <w:tcBorders>
              <w:bottom w:val="single" w:sz="4" w:space="0" w:color="auto"/>
            </w:tcBorders>
          </w:tcPr>
          <w:p w:rsidR="00512B0F" w:rsidRDefault="00965B50">
            <w:pPr>
              <w:tabs>
                <w:tab w:val="left" w:pos="240"/>
              </w:tabs>
              <w:jc w:val="center"/>
              <w:rPr>
                <w:position w:val="-50"/>
                <w:sz w:val="24"/>
              </w:rPr>
            </w:pPr>
            <w:r>
              <w:rPr>
                <w:position w:val="-50"/>
                <w:sz w:val="24"/>
              </w:rPr>
              <w:t>如有偿提供的说明</w:t>
            </w:r>
            <w:r>
              <w:rPr>
                <w:position w:val="-50"/>
                <w:sz w:val="24"/>
              </w:rPr>
              <w:t xml:space="preserve"> </w:t>
            </w:r>
          </w:p>
        </w:tc>
      </w:tr>
      <w:tr w:rsidR="00512B0F">
        <w:trPr>
          <w:cantSplit/>
          <w:trHeight w:val="2295"/>
          <w:jc w:val="center"/>
        </w:trPr>
        <w:tc>
          <w:tcPr>
            <w:tcW w:w="840" w:type="dxa"/>
          </w:tcPr>
          <w:p w:rsidR="00512B0F" w:rsidRDefault="00512B0F">
            <w:pPr>
              <w:tabs>
                <w:tab w:val="left" w:pos="240"/>
              </w:tabs>
            </w:pPr>
          </w:p>
          <w:p w:rsidR="00512B0F" w:rsidRDefault="00512B0F">
            <w:pPr>
              <w:tabs>
                <w:tab w:val="left" w:pos="240"/>
              </w:tabs>
            </w:pPr>
          </w:p>
          <w:p w:rsidR="00512B0F" w:rsidRDefault="00512B0F">
            <w:pPr>
              <w:tabs>
                <w:tab w:val="left" w:pos="240"/>
              </w:tabs>
            </w:pPr>
          </w:p>
          <w:p w:rsidR="00512B0F" w:rsidRDefault="00512B0F">
            <w:pPr>
              <w:tabs>
                <w:tab w:val="left" w:pos="240"/>
              </w:tabs>
            </w:pPr>
          </w:p>
          <w:p w:rsidR="00512B0F" w:rsidRDefault="00512B0F">
            <w:pPr>
              <w:tabs>
                <w:tab w:val="left" w:pos="240"/>
              </w:tabs>
            </w:pPr>
          </w:p>
          <w:p w:rsidR="00512B0F" w:rsidRDefault="00512B0F">
            <w:pPr>
              <w:tabs>
                <w:tab w:val="left" w:pos="240"/>
              </w:tabs>
            </w:pPr>
          </w:p>
          <w:p w:rsidR="00512B0F" w:rsidRDefault="00512B0F">
            <w:pPr>
              <w:tabs>
                <w:tab w:val="left" w:pos="240"/>
              </w:tabs>
            </w:pPr>
          </w:p>
          <w:p w:rsidR="00512B0F" w:rsidRDefault="00512B0F">
            <w:pPr>
              <w:tabs>
                <w:tab w:val="left" w:pos="240"/>
              </w:tabs>
            </w:pPr>
          </w:p>
          <w:p w:rsidR="00512B0F" w:rsidRDefault="00512B0F">
            <w:pPr>
              <w:tabs>
                <w:tab w:val="left" w:pos="240"/>
              </w:tabs>
            </w:pPr>
          </w:p>
          <w:p w:rsidR="00512B0F" w:rsidRDefault="00512B0F">
            <w:pPr>
              <w:tabs>
                <w:tab w:val="left" w:pos="240"/>
              </w:tabs>
            </w:pPr>
          </w:p>
          <w:p w:rsidR="00512B0F" w:rsidRDefault="00512B0F">
            <w:pPr>
              <w:tabs>
                <w:tab w:val="left" w:pos="240"/>
              </w:tabs>
            </w:pPr>
          </w:p>
          <w:p w:rsidR="00512B0F" w:rsidRDefault="00512B0F">
            <w:pPr>
              <w:tabs>
                <w:tab w:val="left" w:pos="240"/>
              </w:tabs>
            </w:pPr>
          </w:p>
          <w:p w:rsidR="00512B0F" w:rsidRDefault="00512B0F">
            <w:pPr>
              <w:tabs>
                <w:tab w:val="left" w:pos="240"/>
              </w:tabs>
            </w:pPr>
          </w:p>
          <w:p w:rsidR="00512B0F" w:rsidRDefault="00512B0F">
            <w:pPr>
              <w:tabs>
                <w:tab w:val="left" w:pos="240"/>
              </w:tabs>
            </w:pPr>
          </w:p>
          <w:p w:rsidR="00512B0F" w:rsidRDefault="00512B0F">
            <w:pPr>
              <w:tabs>
                <w:tab w:val="left" w:pos="240"/>
              </w:tabs>
            </w:pPr>
          </w:p>
          <w:p w:rsidR="00512B0F" w:rsidRDefault="00512B0F">
            <w:pPr>
              <w:tabs>
                <w:tab w:val="left" w:pos="240"/>
              </w:tabs>
            </w:pPr>
          </w:p>
          <w:p w:rsidR="00512B0F" w:rsidRDefault="00512B0F">
            <w:pPr>
              <w:tabs>
                <w:tab w:val="left" w:pos="240"/>
              </w:tabs>
            </w:pPr>
          </w:p>
          <w:p w:rsidR="00512B0F" w:rsidRDefault="00512B0F">
            <w:pPr>
              <w:tabs>
                <w:tab w:val="left" w:pos="240"/>
              </w:tabs>
            </w:pPr>
          </w:p>
          <w:p w:rsidR="00512B0F" w:rsidRDefault="00512B0F">
            <w:pPr>
              <w:tabs>
                <w:tab w:val="left" w:pos="240"/>
              </w:tabs>
            </w:pPr>
          </w:p>
          <w:p w:rsidR="00512B0F" w:rsidRDefault="00512B0F">
            <w:pPr>
              <w:tabs>
                <w:tab w:val="left" w:pos="240"/>
              </w:tabs>
            </w:pPr>
          </w:p>
          <w:p w:rsidR="00512B0F" w:rsidRDefault="00512B0F">
            <w:pPr>
              <w:tabs>
                <w:tab w:val="left" w:pos="240"/>
              </w:tabs>
            </w:pPr>
          </w:p>
          <w:p w:rsidR="00512B0F" w:rsidRDefault="00512B0F">
            <w:pPr>
              <w:tabs>
                <w:tab w:val="left" w:pos="240"/>
              </w:tabs>
            </w:pPr>
          </w:p>
          <w:p w:rsidR="00512B0F" w:rsidRDefault="00512B0F">
            <w:pPr>
              <w:tabs>
                <w:tab w:val="left" w:pos="240"/>
              </w:tabs>
            </w:pPr>
          </w:p>
          <w:p w:rsidR="00512B0F" w:rsidRDefault="00512B0F">
            <w:pPr>
              <w:tabs>
                <w:tab w:val="left" w:pos="240"/>
              </w:tabs>
            </w:pPr>
          </w:p>
          <w:p w:rsidR="00512B0F" w:rsidRDefault="00512B0F">
            <w:pPr>
              <w:tabs>
                <w:tab w:val="left" w:pos="240"/>
              </w:tabs>
            </w:pPr>
          </w:p>
        </w:tc>
        <w:tc>
          <w:tcPr>
            <w:tcW w:w="1890" w:type="dxa"/>
          </w:tcPr>
          <w:p w:rsidR="00512B0F" w:rsidRDefault="00512B0F">
            <w:pPr>
              <w:tabs>
                <w:tab w:val="left" w:pos="240"/>
              </w:tabs>
            </w:pPr>
          </w:p>
        </w:tc>
        <w:tc>
          <w:tcPr>
            <w:tcW w:w="975" w:type="dxa"/>
          </w:tcPr>
          <w:p w:rsidR="00512B0F" w:rsidRDefault="00512B0F">
            <w:pPr>
              <w:tabs>
                <w:tab w:val="left" w:pos="240"/>
              </w:tabs>
            </w:pPr>
          </w:p>
        </w:tc>
        <w:tc>
          <w:tcPr>
            <w:tcW w:w="996" w:type="dxa"/>
          </w:tcPr>
          <w:p w:rsidR="00512B0F" w:rsidRDefault="00512B0F">
            <w:pPr>
              <w:tabs>
                <w:tab w:val="left" w:pos="240"/>
              </w:tabs>
            </w:pPr>
          </w:p>
        </w:tc>
        <w:tc>
          <w:tcPr>
            <w:tcW w:w="1494" w:type="dxa"/>
          </w:tcPr>
          <w:p w:rsidR="00512B0F" w:rsidRDefault="00512B0F">
            <w:pPr>
              <w:tabs>
                <w:tab w:val="left" w:pos="240"/>
              </w:tabs>
            </w:pPr>
          </w:p>
        </w:tc>
        <w:tc>
          <w:tcPr>
            <w:tcW w:w="2409" w:type="dxa"/>
          </w:tcPr>
          <w:p w:rsidR="00512B0F" w:rsidRDefault="00512B0F">
            <w:pPr>
              <w:tabs>
                <w:tab w:val="left" w:pos="240"/>
              </w:tabs>
            </w:pPr>
          </w:p>
        </w:tc>
      </w:tr>
      <w:tr w:rsidR="00512B0F">
        <w:trPr>
          <w:cantSplit/>
          <w:trHeight w:val="705"/>
          <w:jc w:val="center"/>
        </w:trPr>
        <w:tc>
          <w:tcPr>
            <w:tcW w:w="8604" w:type="dxa"/>
            <w:gridSpan w:val="6"/>
          </w:tcPr>
          <w:p w:rsidR="00512B0F" w:rsidRDefault="00965B50">
            <w:pPr>
              <w:pStyle w:val="21"/>
            </w:pPr>
            <w:r>
              <w:t>备注：凡需采购人提供的设备、房屋、通讯及其他办公设施，应注明免费提供或不免费提供，如有偿提供，采购人承担多少，供应商承担多少，本表应详细列清。</w:t>
            </w:r>
          </w:p>
          <w:p w:rsidR="00512B0F" w:rsidRDefault="00512B0F">
            <w:pPr>
              <w:tabs>
                <w:tab w:val="left" w:pos="240"/>
              </w:tabs>
            </w:pPr>
          </w:p>
        </w:tc>
      </w:tr>
    </w:tbl>
    <w:p w:rsidR="00512B0F" w:rsidRDefault="00512B0F">
      <w:pPr>
        <w:tabs>
          <w:tab w:val="left" w:pos="240"/>
          <w:tab w:val="left" w:pos="7665"/>
        </w:tabs>
      </w:pPr>
    </w:p>
    <w:p w:rsidR="00512B0F" w:rsidRDefault="00965B50">
      <w:pPr>
        <w:spacing w:line="360" w:lineRule="auto"/>
        <w:ind w:right="84" w:firstLineChars="100" w:firstLine="223"/>
        <w:rPr>
          <w:sz w:val="24"/>
        </w:rPr>
      </w:pPr>
      <w:r>
        <w:rPr>
          <w:sz w:val="24"/>
        </w:rPr>
        <w:t>投标人名称：</w:t>
      </w:r>
    </w:p>
    <w:p w:rsidR="00512B0F" w:rsidRDefault="00512B0F">
      <w:pPr>
        <w:spacing w:line="360" w:lineRule="auto"/>
        <w:ind w:right="84" w:firstLineChars="100" w:firstLine="223"/>
        <w:rPr>
          <w:sz w:val="24"/>
        </w:rPr>
      </w:pPr>
    </w:p>
    <w:p w:rsidR="00512B0F" w:rsidRDefault="00965B50">
      <w:pPr>
        <w:spacing w:line="360" w:lineRule="auto"/>
        <w:ind w:right="84" w:firstLineChars="100" w:firstLine="223"/>
        <w:rPr>
          <w:position w:val="-40"/>
          <w:sz w:val="24"/>
        </w:rPr>
      </w:pPr>
      <w:r>
        <w:rPr>
          <w:sz w:val="24"/>
        </w:rPr>
        <w:t>日期：</w:t>
      </w:r>
      <w:r>
        <w:rPr>
          <w:sz w:val="24"/>
        </w:rPr>
        <w:t xml:space="preserve">  </w:t>
      </w:r>
    </w:p>
    <w:p w:rsidR="00512B0F" w:rsidRDefault="00965B50">
      <w:pPr>
        <w:widowControl/>
        <w:jc w:val="left"/>
        <w:rPr>
          <w:b/>
          <w:sz w:val="24"/>
        </w:rPr>
      </w:pPr>
      <w:r>
        <w:rPr>
          <w:b/>
          <w:sz w:val="24"/>
        </w:rPr>
        <w:br w:type="page"/>
      </w:r>
    </w:p>
    <w:p w:rsidR="00512B0F" w:rsidRDefault="00965B50">
      <w:pPr>
        <w:tabs>
          <w:tab w:val="left" w:pos="360"/>
        </w:tabs>
        <w:spacing w:line="360" w:lineRule="auto"/>
        <w:ind w:firstLineChars="200" w:firstLine="448"/>
        <w:rPr>
          <w:b/>
          <w:sz w:val="24"/>
        </w:rPr>
      </w:pPr>
      <w:r>
        <w:rPr>
          <w:b/>
          <w:sz w:val="24"/>
        </w:rPr>
        <w:t>附件</w:t>
      </w:r>
      <w:r>
        <w:rPr>
          <w:b/>
          <w:sz w:val="24"/>
        </w:rPr>
        <w:t>1</w:t>
      </w:r>
      <w:r>
        <w:rPr>
          <w:rFonts w:hint="eastAsia"/>
          <w:b/>
          <w:sz w:val="24"/>
        </w:rPr>
        <w:t>3</w:t>
      </w:r>
    </w:p>
    <w:p w:rsidR="00512B0F" w:rsidRDefault="00512B0F">
      <w:pPr>
        <w:tabs>
          <w:tab w:val="left" w:pos="360"/>
        </w:tabs>
        <w:spacing w:line="360" w:lineRule="auto"/>
        <w:ind w:firstLineChars="200" w:firstLine="448"/>
        <w:rPr>
          <w:b/>
          <w:sz w:val="24"/>
        </w:rPr>
      </w:pPr>
    </w:p>
    <w:p w:rsidR="00512B0F" w:rsidRDefault="00965B50">
      <w:pPr>
        <w:tabs>
          <w:tab w:val="left" w:pos="360"/>
        </w:tabs>
        <w:spacing w:line="360" w:lineRule="auto"/>
        <w:jc w:val="center"/>
        <w:rPr>
          <w:b/>
          <w:bCs/>
          <w:sz w:val="24"/>
        </w:rPr>
      </w:pPr>
      <w:r>
        <w:rPr>
          <w:rFonts w:hint="eastAsia"/>
          <w:b/>
          <w:bCs/>
          <w:sz w:val="24"/>
        </w:rPr>
        <w:t>书面</w:t>
      </w:r>
      <w:r>
        <w:rPr>
          <w:b/>
          <w:bCs/>
          <w:sz w:val="24"/>
        </w:rPr>
        <w:t>声明</w:t>
      </w:r>
    </w:p>
    <w:p w:rsidR="00512B0F" w:rsidRDefault="00512B0F">
      <w:pPr>
        <w:pStyle w:val="af0"/>
        <w:tabs>
          <w:tab w:val="left" w:pos="360"/>
        </w:tabs>
        <w:spacing w:line="360" w:lineRule="auto"/>
        <w:ind w:firstLine="446"/>
        <w:rPr>
          <w:sz w:val="24"/>
        </w:rPr>
      </w:pPr>
    </w:p>
    <w:p w:rsidR="00512B0F" w:rsidRDefault="00965B50">
      <w:pPr>
        <w:pStyle w:val="af0"/>
        <w:tabs>
          <w:tab w:val="left" w:pos="360"/>
        </w:tabs>
        <w:spacing w:line="360" w:lineRule="auto"/>
        <w:ind w:firstLine="446"/>
        <w:rPr>
          <w:sz w:val="24"/>
        </w:rPr>
      </w:pPr>
      <w:r>
        <w:rPr>
          <w:rFonts w:hint="eastAsia"/>
          <w:sz w:val="24"/>
        </w:rPr>
        <w:t>参加政府采购活动前</w:t>
      </w:r>
      <w:r>
        <w:rPr>
          <w:sz w:val="24"/>
        </w:rPr>
        <w:t>3</w:t>
      </w:r>
      <w:r>
        <w:rPr>
          <w:rFonts w:hint="eastAsia"/>
          <w:sz w:val="24"/>
        </w:rPr>
        <w:t>年我单位在经营活动中没有重大违法记录。</w:t>
      </w:r>
    </w:p>
    <w:p w:rsidR="00512B0F" w:rsidRDefault="00965B50">
      <w:pPr>
        <w:pStyle w:val="af0"/>
        <w:tabs>
          <w:tab w:val="left" w:pos="360"/>
        </w:tabs>
        <w:spacing w:line="360" w:lineRule="auto"/>
        <w:ind w:firstLine="446"/>
        <w:rPr>
          <w:sz w:val="24"/>
        </w:rPr>
      </w:pPr>
      <w:r>
        <w:rPr>
          <w:rFonts w:hint="eastAsia"/>
          <w:sz w:val="24"/>
        </w:rPr>
        <w:t>我单位具备良好的商业信誉和健全的财务会计制度，依法缴纳税收和社会保障资金。</w:t>
      </w:r>
    </w:p>
    <w:p w:rsidR="00512B0F" w:rsidRDefault="00512B0F">
      <w:pPr>
        <w:pStyle w:val="af0"/>
        <w:tabs>
          <w:tab w:val="left" w:pos="360"/>
        </w:tabs>
        <w:spacing w:line="360" w:lineRule="auto"/>
        <w:ind w:firstLine="446"/>
        <w:rPr>
          <w:sz w:val="24"/>
        </w:rPr>
      </w:pPr>
    </w:p>
    <w:p w:rsidR="00512B0F" w:rsidRDefault="00512B0F">
      <w:pPr>
        <w:pStyle w:val="af0"/>
        <w:tabs>
          <w:tab w:val="left" w:pos="360"/>
        </w:tabs>
        <w:spacing w:line="360" w:lineRule="auto"/>
        <w:ind w:firstLine="446"/>
        <w:rPr>
          <w:sz w:val="24"/>
        </w:rPr>
      </w:pPr>
    </w:p>
    <w:p w:rsidR="00512B0F" w:rsidRDefault="00965B50">
      <w:pPr>
        <w:autoSpaceDE w:val="0"/>
        <w:autoSpaceDN w:val="0"/>
        <w:spacing w:line="500" w:lineRule="exact"/>
        <w:ind w:left="3840"/>
        <w:jc w:val="left"/>
        <w:rPr>
          <w:sz w:val="24"/>
          <w:szCs w:val="24"/>
        </w:rPr>
      </w:pPr>
      <w:r>
        <w:rPr>
          <w:sz w:val="24"/>
          <w:szCs w:val="24"/>
        </w:rPr>
        <w:t>投标人名称：</w:t>
      </w:r>
    </w:p>
    <w:p w:rsidR="00512B0F" w:rsidRDefault="00512B0F">
      <w:pPr>
        <w:autoSpaceDE w:val="0"/>
        <w:autoSpaceDN w:val="0"/>
        <w:spacing w:line="500" w:lineRule="exact"/>
        <w:ind w:left="3840"/>
        <w:jc w:val="left"/>
        <w:rPr>
          <w:sz w:val="24"/>
          <w:szCs w:val="24"/>
        </w:rPr>
      </w:pPr>
    </w:p>
    <w:p w:rsidR="00512B0F" w:rsidRDefault="00965B50">
      <w:pPr>
        <w:autoSpaceDE w:val="0"/>
        <w:autoSpaceDN w:val="0"/>
        <w:spacing w:line="500" w:lineRule="exact"/>
        <w:ind w:left="3840"/>
        <w:jc w:val="left"/>
        <w:rPr>
          <w:sz w:val="24"/>
          <w:szCs w:val="24"/>
        </w:rPr>
      </w:pPr>
      <w:r>
        <w:rPr>
          <w:sz w:val="24"/>
          <w:szCs w:val="24"/>
        </w:rPr>
        <w:t>日期：</w:t>
      </w:r>
    </w:p>
    <w:p w:rsidR="00512B0F" w:rsidRDefault="00512B0F">
      <w:pPr>
        <w:autoSpaceDE w:val="0"/>
        <w:autoSpaceDN w:val="0"/>
        <w:spacing w:line="500" w:lineRule="exact"/>
        <w:ind w:left="3840"/>
        <w:jc w:val="left"/>
        <w:rPr>
          <w:sz w:val="24"/>
          <w:szCs w:val="24"/>
        </w:rPr>
      </w:pPr>
    </w:p>
    <w:p w:rsidR="00512B0F" w:rsidRDefault="00965B50">
      <w:pPr>
        <w:pStyle w:val="af0"/>
        <w:tabs>
          <w:tab w:val="left" w:pos="360"/>
        </w:tabs>
        <w:spacing w:line="360" w:lineRule="auto"/>
        <w:ind w:firstLineChars="0" w:firstLine="0"/>
        <w:rPr>
          <w:sz w:val="24"/>
          <w:u w:val="single"/>
        </w:rPr>
      </w:pPr>
      <w:r>
        <w:rPr>
          <w:rFonts w:hint="eastAsia"/>
          <w:sz w:val="24"/>
          <w:u w:val="single"/>
        </w:rPr>
        <w:t xml:space="preserve">                                                                     </w:t>
      </w:r>
    </w:p>
    <w:p w:rsidR="00512B0F" w:rsidRDefault="00512B0F">
      <w:pPr>
        <w:pStyle w:val="af0"/>
        <w:tabs>
          <w:tab w:val="left" w:pos="360"/>
        </w:tabs>
        <w:spacing w:line="360" w:lineRule="auto"/>
        <w:ind w:firstLine="446"/>
        <w:rPr>
          <w:sz w:val="24"/>
        </w:rPr>
      </w:pPr>
    </w:p>
    <w:p w:rsidR="00512B0F" w:rsidRDefault="00512B0F">
      <w:pPr>
        <w:pStyle w:val="af0"/>
        <w:spacing w:line="360" w:lineRule="auto"/>
        <w:ind w:firstLineChars="0" w:firstLine="0"/>
        <w:jc w:val="center"/>
        <w:rPr>
          <w:b/>
          <w:sz w:val="24"/>
        </w:rPr>
      </w:pPr>
    </w:p>
    <w:p w:rsidR="00512B0F" w:rsidRDefault="00512B0F">
      <w:pPr>
        <w:pStyle w:val="af0"/>
        <w:spacing w:line="360" w:lineRule="auto"/>
        <w:ind w:firstLineChars="0" w:firstLine="0"/>
        <w:jc w:val="center"/>
        <w:rPr>
          <w:b/>
          <w:sz w:val="24"/>
        </w:rPr>
      </w:pPr>
    </w:p>
    <w:p w:rsidR="00512B0F" w:rsidRDefault="00965B50">
      <w:pPr>
        <w:pStyle w:val="af0"/>
        <w:spacing w:line="360" w:lineRule="auto"/>
        <w:ind w:firstLineChars="0" w:firstLine="0"/>
        <w:jc w:val="center"/>
        <w:rPr>
          <w:b/>
          <w:sz w:val="24"/>
        </w:rPr>
      </w:pPr>
      <w:r>
        <w:rPr>
          <w:rFonts w:hint="eastAsia"/>
          <w:b/>
          <w:sz w:val="24"/>
        </w:rPr>
        <w:t>证明材料</w:t>
      </w:r>
    </w:p>
    <w:p w:rsidR="00512B0F" w:rsidRDefault="00512B0F">
      <w:pPr>
        <w:pStyle w:val="af0"/>
        <w:tabs>
          <w:tab w:val="left" w:pos="360"/>
        </w:tabs>
        <w:spacing w:line="360" w:lineRule="auto"/>
        <w:ind w:firstLine="446"/>
        <w:rPr>
          <w:sz w:val="24"/>
        </w:rPr>
      </w:pPr>
    </w:p>
    <w:p w:rsidR="00512B0F" w:rsidRDefault="00965B50">
      <w:pPr>
        <w:pStyle w:val="af0"/>
        <w:tabs>
          <w:tab w:val="left" w:pos="360"/>
        </w:tabs>
        <w:spacing w:line="360" w:lineRule="auto"/>
        <w:ind w:firstLine="446"/>
        <w:rPr>
          <w:sz w:val="24"/>
        </w:rPr>
      </w:pPr>
      <w:r>
        <w:rPr>
          <w:sz w:val="24"/>
        </w:rPr>
        <w:t>我单位具备</w:t>
      </w:r>
      <w:r>
        <w:rPr>
          <w:rFonts w:hint="eastAsia"/>
          <w:sz w:val="24"/>
        </w:rPr>
        <w:t>履行本项目合同所必需的设备和专业技术能力。</w:t>
      </w:r>
    </w:p>
    <w:p w:rsidR="00512B0F" w:rsidRDefault="00512B0F">
      <w:pPr>
        <w:pStyle w:val="af0"/>
        <w:tabs>
          <w:tab w:val="left" w:pos="360"/>
        </w:tabs>
        <w:spacing w:line="360" w:lineRule="auto"/>
        <w:ind w:firstLine="446"/>
        <w:rPr>
          <w:sz w:val="24"/>
        </w:rPr>
      </w:pPr>
    </w:p>
    <w:p w:rsidR="00512B0F" w:rsidRDefault="00512B0F">
      <w:pPr>
        <w:autoSpaceDE w:val="0"/>
        <w:autoSpaceDN w:val="0"/>
        <w:spacing w:line="500" w:lineRule="exact"/>
        <w:ind w:left="3840"/>
        <w:jc w:val="left"/>
        <w:rPr>
          <w:sz w:val="24"/>
          <w:szCs w:val="24"/>
        </w:rPr>
      </w:pPr>
    </w:p>
    <w:p w:rsidR="00512B0F" w:rsidRDefault="00512B0F">
      <w:pPr>
        <w:autoSpaceDE w:val="0"/>
        <w:autoSpaceDN w:val="0"/>
        <w:spacing w:line="500" w:lineRule="exact"/>
        <w:ind w:left="3840"/>
        <w:jc w:val="left"/>
        <w:rPr>
          <w:sz w:val="24"/>
          <w:szCs w:val="24"/>
        </w:rPr>
      </w:pPr>
    </w:p>
    <w:p w:rsidR="00512B0F" w:rsidRDefault="00965B50">
      <w:pPr>
        <w:autoSpaceDE w:val="0"/>
        <w:autoSpaceDN w:val="0"/>
        <w:spacing w:line="500" w:lineRule="exact"/>
        <w:ind w:left="3840"/>
        <w:jc w:val="left"/>
        <w:rPr>
          <w:sz w:val="24"/>
          <w:szCs w:val="24"/>
        </w:rPr>
      </w:pPr>
      <w:r>
        <w:rPr>
          <w:sz w:val="24"/>
          <w:szCs w:val="24"/>
        </w:rPr>
        <w:t>投标人名称：</w:t>
      </w:r>
    </w:p>
    <w:p w:rsidR="00512B0F" w:rsidRDefault="00512B0F">
      <w:pPr>
        <w:autoSpaceDE w:val="0"/>
        <w:autoSpaceDN w:val="0"/>
        <w:spacing w:line="500" w:lineRule="exact"/>
        <w:ind w:left="3840"/>
        <w:jc w:val="left"/>
        <w:rPr>
          <w:sz w:val="24"/>
          <w:szCs w:val="24"/>
        </w:rPr>
      </w:pPr>
    </w:p>
    <w:p w:rsidR="00512B0F" w:rsidRDefault="00965B50">
      <w:pPr>
        <w:autoSpaceDE w:val="0"/>
        <w:autoSpaceDN w:val="0"/>
        <w:spacing w:line="500" w:lineRule="exact"/>
        <w:ind w:left="3840"/>
        <w:jc w:val="left"/>
        <w:rPr>
          <w:b/>
          <w:sz w:val="24"/>
        </w:rPr>
      </w:pPr>
      <w:r>
        <w:rPr>
          <w:sz w:val="24"/>
          <w:szCs w:val="24"/>
        </w:rPr>
        <w:t>日期：</w:t>
      </w:r>
    </w:p>
    <w:p w:rsidR="00512B0F" w:rsidRDefault="00965B50">
      <w:pPr>
        <w:widowControl/>
        <w:jc w:val="left"/>
        <w:rPr>
          <w:b/>
          <w:sz w:val="24"/>
        </w:rPr>
      </w:pPr>
      <w:r>
        <w:rPr>
          <w:b/>
          <w:sz w:val="24"/>
        </w:rPr>
        <w:br w:type="page"/>
      </w:r>
    </w:p>
    <w:p w:rsidR="00512B0F" w:rsidRDefault="00965B50">
      <w:pPr>
        <w:spacing w:line="560" w:lineRule="exact"/>
        <w:jc w:val="left"/>
        <w:rPr>
          <w:b/>
          <w:sz w:val="24"/>
        </w:rPr>
      </w:pPr>
      <w:r>
        <w:rPr>
          <w:b/>
          <w:sz w:val="24"/>
        </w:rPr>
        <w:t>附件</w:t>
      </w:r>
      <w:r>
        <w:rPr>
          <w:b/>
          <w:sz w:val="24"/>
        </w:rPr>
        <w:t>1</w:t>
      </w:r>
      <w:r>
        <w:rPr>
          <w:rFonts w:hint="eastAsia"/>
          <w:b/>
          <w:sz w:val="24"/>
        </w:rPr>
        <w:t>4</w:t>
      </w:r>
      <w:r>
        <w:rPr>
          <w:b/>
          <w:sz w:val="24"/>
        </w:rPr>
        <w:t>：投标人认为需要提供的其他资料</w:t>
      </w:r>
    </w:p>
    <w:p w:rsidR="00512B0F" w:rsidRDefault="00512B0F">
      <w:pPr>
        <w:autoSpaceDE w:val="0"/>
        <w:autoSpaceDN w:val="0"/>
        <w:adjustRightInd w:val="0"/>
        <w:spacing w:line="560" w:lineRule="exact"/>
        <w:outlineLvl w:val="0"/>
        <w:rPr>
          <w:b/>
          <w:sz w:val="24"/>
        </w:rPr>
      </w:pPr>
    </w:p>
    <w:p w:rsidR="00512B0F" w:rsidRDefault="00512B0F">
      <w:pPr>
        <w:tabs>
          <w:tab w:val="left" w:pos="412"/>
          <w:tab w:val="left" w:pos="618"/>
        </w:tabs>
        <w:spacing w:line="520" w:lineRule="exact"/>
        <w:jc w:val="center"/>
        <w:rPr>
          <w:sz w:val="24"/>
          <w:szCs w:val="21"/>
        </w:rPr>
      </w:pPr>
    </w:p>
    <w:sectPr w:rsidR="00512B0F">
      <w:footerReference w:type="default" r:id="rId13"/>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58EC" w:rsidRDefault="00965B50">
      <w:r>
        <w:separator/>
      </w:r>
    </w:p>
  </w:endnote>
  <w:endnote w:type="continuationSeparator" w:id="0">
    <w:p w:rsidR="009E58EC" w:rsidRDefault="00965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
    <w:altName w:val="等线"/>
    <w:charset w:val="86"/>
    <w:family w:val="auto"/>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B0F" w:rsidRDefault="00965B50">
    <w:pPr>
      <w:pStyle w:val="a9"/>
      <w:jc w:val="center"/>
    </w:pPr>
    <w:r>
      <w:rPr>
        <w:b/>
      </w:rPr>
      <w:fldChar w:fldCharType="begin"/>
    </w:r>
    <w:r>
      <w:rPr>
        <w:b/>
      </w:rPr>
      <w:instrText>PAGE  \* Arabic  \* MERGEFORMAT</w:instrText>
    </w:r>
    <w:r>
      <w:rPr>
        <w:b/>
      </w:rPr>
      <w:fldChar w:fldCharType="separate"/>
    </w:r>
    <w:r w:rsidR="00815DD9" w:rsidRPr="00815DD9">
      <w:rPr>
        <w:b/>
        <w:noProof/>
        <w:lang w:val="zh-CN"/>
      </w:rPr>
      <w:t>1</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58EC" w:rsidRDefault="00965B50">
      <w:r>
        <w:separator/>
      </w:r>
    </w:p>
  </w:footnote>
  <w:footnote w:type="continuationSeparator" w:id="0">
    <w:p w:rsidR="009E58EC" w:rsidRDefault="00965B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B0F" w:rsidRDefault="00512B0F">
    <w:pPr>
      <w:pStyle w:val="aa"/>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D1152"/>
    <w:multiLevelType w:val="multilevel"/>
    <w:tmpl w:val="1A1D1152"/>
    <w:lvl w:ilvl="0">
      <w:start w:val="1"/>
      <w:numFmt w:val="bullet"/>
      <w:lvlText w:val=""/>
      <w:lvlJc w:val="left"/>
      <w:pPr>
        <w:ind w:left="866" w:hanging="420"/>
      </w:pPr>
      <w:rPr>
        <w:rFonts w:ascii="Wingdings" w:hAnsi="Wingdings" w:hint="default"/>
      </w:rPr>
    </w:lvl>
    <w:lvl w:ilvl="1">
      <w:start w:val="1"/>
      <w:numFmt w:val="bullet"/>
      <w:lvlText w:val=""/>
      <w:lvlJc w:val="left"/>
      <w:pPr>
        <w:ind w:left="1286" w:hanging="420"/>
      </w:pPr>
      <w:rPr>
        <w:rFonts w:ascii="Wingdings" w:hAnsi="Wingdings" w:hint="default"/>
      </w:rPr>
    </w:lvl>
    <w:lvl w:ilvl="2">
      <w:start w:val="1"/>
      <w:numFmt w:val="bullet"/>
      <w:lvlText w:val=""/>
      <w:lvlJc w:val="left"/>
      <w:pPr>
        <w:ind w:left="1706" w:hanging="420"/>
      </w:pPr>
      <w:rPr>
        <w:rFonts w:ascii="Wingdings" w:hAnsi="Wingdings" w:hint="default"/>
      </w:rPr>
    </w:lvl>
    <w:lvl w:ilvl="3">
      <w:start w:val="1"/>
      <w:numFmt w:val="bullet"/>
      <w:lvlText w:val=""/>
      <w:lvlJc w:val="left"/>
      <w:pPr>
        <w:ind w:left="2126" w:hanging="420"/>
      </w:pPr>
      <w:rPr>
        <w:rFonts w:ascii="Wingdings" w:hAnsi="Wingdings" w:hint="default"/>
      </w:rPr>
    </w:lvl>
    <w:lvl w:ilvl="4">
      <w:start w:val="1"/>
      <w:numFmt w:val="bullet"/>
      <w:lvlText w:val=""/>
      <w:lvlJc w:val="left"/>
      <w:pPr>
        <w:ind w:left="2546" w:hanging="420"/>
      </w:pPr>
      <w:rPr>
        <w:rFonts w:ascii="Wingdings" w:hAnsi="Wingdings" w:hint="default"/>
      </w:rPr>
    </w:lvl>
    <w:lvl w:ilvl="5">
      <w:start w:val="1"/>
      <w:numFmt w:val="bullet"/>
      <w:lvlText w:val=""/>
      <w:lvlJc w:val="left"/>
      <w:pPr>
        <w:ind w:left="2966" w:hanging="420"/>
      </w:pPr>
      <w:rPr>
        <w:rFonts w:ascii="Wingdings" w:hAnsi="Wingdings" w:hint="default"/>
      </w:rPr>
    </w:lvl>
    <w:lvl w:ilvl="6">
      <w:start w:val="1"/>
      <w:numFmt w:val="bullet"/>
      <w:lvlText w:val=""/>
      <w:lvlJc w:val="left"/>
      <w:pPr>
        <w:ind w:left="3386" w:hanging="420"/>
      </w:pPr>
      <w:rPr>
        <w:rFonts w:ascii="Wingdings" w:hAnsi="Wingdings" w:hint="default"/>
      </w:rPr>
    </w:lvl>
    <w:lvl w:ilvl="7">
      <w:start w:val="1"/>
      <w:numFmt w:val="bullet"/>
      <w:lvlText w:val=""/>
      <w:lvlJc w:val="left"/>
      <w:pPr>
        <w:ind w:left="3806" w:hanging="420"/>
      </w:pPr>
      <w:rPr>
        <w:rFonts w:ascii="Wingdings" w:hAnsi="Wingdings" w:hint="default"/>
      </w:rPr>
    </w:lvl>
    <w:lvl w:ilvl="8">
      <w:start w:val="1"/>
      <w:numFmt w:val="bullet"/>
      <w:lvlText w:val=""/>
      <w:lvlJc w:val="left"/>
      <w:pPr>
        <w:ind w:left="4226" w:hanging="420"/>
      </w:pPr>
      <w:rPr>
        <w:rFonts w:ascii="Wingdings" w:hAnsi="Wingdings" w:hint="default"/>
      </w:rPr>
    </w:lvl>
  </w:abstractNum>
  <w:abstractNum w:abstractNumId="1">
    <w:nsid w:val="367F6A45"/>
    <w:multiLevelType w:val="multilevel"/>
    <w:tmpl w:val="367F6A45"/>
    <w:lvl w:ilvl="0">
      <w:start w:val="1"/>
      <w:numFmt w:val="decimal"/>
      <w:pStyle w:val="a"/>
      <w:lvlText w:val="%1."/>
      <w:lvlJc w:val="left"/>
      <w:pPr>
        <w:ind w:left="360" w:hanging="360"/>
      </w:pPr>
      <w:rPr>
        <w:rFonts w:hint="default"/>
      </w:rPr>
    </w:lvl>
    <w:lvl w:ilvl="1">
      <w:start w:val="1"/>
      <w:numFmt w:val="decimal"/>
      <w:pStyle w:val="2"/>
      <w:lvlText w:val="%1.%2"/>
      <w:lvlJc w:val="left"/>
      <w:pPr>
        <w:tabs>
          <w:tab w:val="left" w:pos="432"/>
        </w:tabs>
        <w:ind w:left="432" w:hanging="432"/>
      </w:pPr>
      <w:rPr>
        <w:rFonts w:hint="default"/>
      </w:rPr>
    </w:lvl>
    <w:lvl w:ilvl="2">
      <w:start w:val="1"/>
      <w:numFmt w:val="lowerLetter"/>
      <w:pStyle w:val="3"/>
      <w:lvlText w:val="%3."/>
      <w:lvlJc w:val="left"/>
      <w:pPr>
        <w:ind w:left="792" w:hanging="360"/>
      </w:pPr>
      <w:rPr>
        <w:rFonts w:hint="default"/>
      </w:rPr>
    </w:lvl>
    <w:lvl w:ilvl="3">
      <w:start w:val="1"/>
      <w:numFmt w:val="lowerRoman"/>
      <w:pStyle w:val="4"/>
      <w:lvlText w:val="%4."/>
      <w:lvlJc w:val="left"/>
      <w:pPr>
        <w:ind w:left="1152" w:hanging="360"/>
      </w:pPr>
      <w:rPr>
        <w:rFonts w:hint="default"/>
      </w:rPr>
    </w:lvl>
    <w:lvl w:ilvl="4">
      <w:start w:val="1"/>
      <w:numFmt w:val="lowerLetter"/>
      <w:pStyle w:val="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5OWI1MzllMjAxNzY0MTAwNTA2MzU0YTJmNmNmMDAifQ=="/>
  </w:docVars>
  <w:rsids>
    <w:rsidRoot w:val="00325832"/>
    <w:rsid w:val="00000D09"/>
    <w:rsid w:val="000014C8"/>
    <w:rsid w:val="00001FD1"/>
    <w:rsid w:val="00005A05"/>
    <w:rsid w:val="00006243"/>
    <w:rsid w:val="00006501"/>
    <w:rsid w:val="00007F41"/>
    <w:rsid w:val="00010DCF"/>
    <w:rsid w:val="000117B3"/>
    <w:rsid w:val="00011B73"/>
    <w:rsid w:val="00013068"/>
    <w:rsid w:val="00013701"/>
    <w:rsid w:val="000140B4"/>
    <w:rsid w:val="00017C2D"/>
    <w:rsid w:val="00020E27"/>
    <w:rsid w:val="00024BF1"/>
    <w:rsid w:val="000308AC"/>
    <w:rsid w:val="00030FDC"/>
    <w:rsid w:val="00032015"/>
    <w:rsid w:val="0003242C"/>
    <w:rsid w:val="00033A5B"/>
    <w:rsid w:val="00033D18"/>
    <w:rsid w:val="000345BC"/>
    <w:rsid w:val="00034E45"/>
    <w:rsid w:val="00035055"/>
    <w:rsid w:val="000361C8"/>
    <w:rsid w:val="00036A32"/>
    <w:rsid w:val="0003743D"/>
    <w:rsid w:val="000376DF"/>
    <w:rsid w:val="000403B6"/>
    <w:rsid w:val="0004130F"/>
    <w:rsid w:val="000417BA"/>
    <w:rsid w:val="00042F29"/>
    <w:rsid w:val="00042FFE"/>
    <w:rsid w:val="00043B7E"/>
    <w:rsid w:val="0004475D"/>
    <w:rsid w:val="00045022"/>
    <w:rsid w:val="00046460"/>
    <w:rsid w:val="000469AD"/>
    <w:rsid w:val="00050365"/>
    <w:rsid w:val="00052B54"/>
    <w:rsid w:val="00056208"/>
    <w:rsid w:val="0005620B"/>
    <w:rsid w:val="0005643C"/>
    <w:rsid w:val="000567CA"/>
    <w:rsid w:val="00056ECA"/>
    <w:rsid w:val="00056EF3"/>
    <w:rsid w:val="00057491"/>
    <w:rsid w:val="000607D4"/>
    <w:rsid w:val="00060B6F"/>
    <w:rsid w:val="000617A1"/>
    <w:rsid w:val="00062D77"/>
    <w:rsid w:val="0006487A"/>
    <w:rsid w:val="00065BDD"/>
    <w:rsid w:val="000661F1"/>
    <w:rsid w:val="0007081F"/>
    <w:rsid w:val="00072919"/>
    <w:rsid w:val="00073133"/>
    <w:rsid w:val="00073ECF"/>
    <w:rsid w:val="0007418A"/>
    <w:rsid w:val="00074F44"/>
    <w:rsid w:val="00075452"/>
    <w:rsid w:val="000756A0"/>
    <w:rsid w:val="00075C85"/>
    <w:rsid w:val="00076BA5"/>
    <w:rsid w:val="0007747C"/>
    <w:rsid w:val="00080367"/>
    <w:rsid w:val="000826F9"/>
    <w:rsid w:val="0008313E"/>
    <w:rsid w:val="000831B0"/>
    <w:rsid w:val="00083B4F"/>
    <w:rsid w:val="000842C1"/>
    <w:rsid w:val="00086439"/>
    <w:rsid w:val="00090D0B"/>
    <w:rsid w:val="00092093"/>
    <w:rsid w:val="00092400"/>
    <w:rsid w:val="00093E5B"/>
    <w:rsid w:val="00094246"/>
    <w:rsid w:val="000A1142"/>
    <w:rsid w:val="000A1F05"/>
    <w:rsid w:val="000A4146"/>
    <w:rsid w:val="000A54B8"/>
    <w:rsid w:val="000A5CEA"/>
    <w:rsid w:val="000A62E5"/>
    <w:rsid w:val="000B068A"/>
    <w:rsid w:val="000B1CA7"/>
    <w:rsid w:val="000B2975"/>
    <w:rsid w:val="000B4BF2"/>
    <w:rsid w:val="000B520E"/>
    <w:rsid w:val="000C3083"/>
    <w:rsid w:val="000C337F"/>
    <w:rsid w:val="000C6CA8"/>
    <w:rsid w:val="000C7A3F"/>
    <w:rsid w:val="000D26D7"/>
    <w:rsid w:val="000D2F5A"/>
    <w:rsid w:val="000D304C"/>
    <w:rsid w:val="000D3112"/>
    <w:rsid w:val="000D3B22"/>
    <w:rsid w:val="000D4EA3"/>
    <w:rsid w:val="000D514E"/>
    <w:rsid w:val="000D5DE9"/>
    <w:rsid w:val="000E1D6E"/>
    <w:rsid w:val="000E3FFA"/>
    <w:rsid w:val="000E50F9"/>
    <w:rsid w:val="000E5380"/>
    <w:rsid w:val="000E660F"/>
    <w:rsid w:val="000E69C0"/>
    <w:rsid w:val="000E6A76"/>
    <w:rsid w:val="000E775B"/>
    <w:rsid w:val="000F0035"/>
    <w:rsid w:val="000F1202"/>
    <w:rsid w:val="000F1454"/>
    <w:rsid w:val="000F1687"/>
    <w:rsid w:val="000F48D9"/>
    <w:rsid w:val="000F4D4E"/>
    <w:rsid w:val="000F5C82"/>
    <w:rsid w:val="000F6957"/>
    <w:rsid w:val="000F6A99"/>
    <w:rsid w:val="000F7788"/>
    <w:rsid w:val="000F7CBE"/>
    <w:rsid w:val="001035D7"/>
    <w:rsid w:val="00110D79"/>
    <w:rsid w:val="0011152B"/>
    <w:rsid w:val="0011216F"/>
    <w:rsid w:val="001134D0"/>
    <w:rsid w:val="001165C6"/>
    <w:rsid w:val="00121CDE"/>
    <w:rsid w:val="00122667"/>
    <w:rsid w:val="00123BF8"/>
    <w:rsid w:val="001256ED"/>
    <w:rsid w:val="0012609D"/>
    <w:rsid w:val="00126378"/>
    <w:rsid w:val="001307C5"/>
    <w:rsid w:val="00130AD2"/>
    <w:rsid w:val="00135039"/>
    <w:rsid w:val="00136D2C"/>
    <w:rsid w:val="00136F51"/>
    <w:rsid w:val="00137E70"/>
    <w:rsid w:val="001411F4"/>
    <w:rsid w:val="00141664"/>
    <w:rsid w:val="00143B4D"/>
    <w:rsid w:val="00143EB8"/>
    <w:rsid w:val="0014400B"/>
    <w:rsid w:val="00145FEE"/>
    <w:rsid w:val="0014712D"/>
    <w:rsid w:val="00151A9A"/>
    <w:rsid w:val="00152128"/>
    <w:rsid w:val="001524A8"/>
    <w:rsid w:val="001526D6"/>
    <w:rsid w:val="00153D9D"/>
    <w:rsid w:val="00154571"/>
    <w:rsid w:val="00155128"/>
    <w:rsid w:val="00161AF2"/>
    <w:rsid w:val="00161F5F"/>
    <w:rsid w:val="001641AE"/>
    <w:rsid w:val="001659F0"/>
    <w:rsid w:val="00166ECA"/>
    <w:rsid w:val="001704C8"/>
    <w:rsid w:val="001707F2"/>
    <w:rsid w:val="00170DF2"/>
    <w:rsid w:val="00171C6D"/>
    <w:rsid w:val="00172489"/>
    <w:rsid w:val="00173561"/>
    <w:rsid w:val="0017520C"/>
    <w:rsid w:val="0017744A"/>
    <w:rsid w:val="00177EB8"/>
    <w:rsid w:val="00181ED5"/>
    <w:rsid w:val="001834DA"/>
    <w:rsid w:val="001835D7"/>
    <w:rsid w:val="001837F4"/>
    <w:rsid w:val="00185D85"/>
    <w:rsid w:val="00186706"/>
    <w:rsid w:val="00193954"/>
    <w:rsid w:val="00193BCD"/>
    <w:rsid w:val="0019431D"/>
    <w:rsid w:val="00194FBC"/>
    <w:rsid w:val="00196A86"/>
    <w:rsid w:val="00196D6B"/>
    <w:rsid w:val="00196E07"/>
    <w:rsid w:val="001A01CF"/>
    <w:rsid w:val="001A0F97"/>
    <w:rsid w:val="001A142F"/>
    <w:rsid w:val="001A2919"/>
    <w:rsid w:val="001A3DE3"/>
    <w:rsid w:val="001A46F9"/>
    <w:rsid w:val="001A515E"/>
    <w:rsid w:val="001A7E14"/>
    <w:rsid w:val="001B5BEA"/>
    <w:rsid w:val="001B7A36"/>
    <w:rsid w:val="001C0132"/>
    <w:rsid w:val="001C0E64"/>
    <w:rsid w:val="001C1981"/>
    <w:rsid w:val="001C2B28"/>
    <w:rsid w:val="001C50CC"/>
    <w:rsid w:val="001C7055"/>
    <w:rsid w:val="001D1850"/>
    <w:rsid w:val="001D32CF"/>
    <w:rsid w:val="001D3ACD"/>
    <w:rsid w:val="001D4FB9"/>
    <w:rsid w:val="001D501D"/>
    <w:rsid w:val="001D5E41"/>
    <w:rsid w:val="001E30AF"/>
    <w:rsid w:val="001E310C"/>
    <w:rsid w:val="001E3AAF"/>
    <w:rsid w:val="001E3CB7"/>
    <w:rsid w:val="001F0C14"/>
    <w:rsid w:val="001F1E90"/>
    <w:rsid w:val="001F2867"/>
    <w:rsid w:val="001F29C1"/>
    <w:rsid w:val="001F2B50"/>
    <w:rsid w:val="001F345B"/>
    <w:rsid w:val="001F4AD6"/>
    <w:rsid w:val="001F6467"/>
    <w:rsid w:val="001F65EF"/>
    <w:rsid w:val="001F6DCF"/>
    <w:rsid w:val="001F7A52"/>
    <w:rsid w:val="002027E3"/>
    <w:rsid w:val="00204B95"/>
    <w:rsid w:val="00205B78"/>
    <w:rsid w:val="00206328"/>
    <w:rsid w:val="0020759C"/>
    <w:rsid w:val="00207C76"/>
    <w:rsid w:val="002113A2"/>
    <w:rsid w:val="00211616"/>
    <w:rsid w:val="00212E26"/>
    <w:rsid w:val="00214D65"/>
    <w:rsid w:val="0021638D"/>
    <w:rsid w:val="0022041A"/>
    <w:rsid w:val="00220469"/>
    <w:rsid w:val="00220883"/>
    <w:rsid w:val="00222FAF"/>
    <w:rsid w:val="00230077"/>
    <w:rsid w:val="00231287"/>
    <w:rsid w:val="002320BD"/>
    <w:rsid w:val="00232459"/>
    <w:rsid w:val="00232789"/>
    <w:rsid w:val="00233134"/>
    <w:rsid w:val="00233239"/>
    <w:rsid w:val="00233634"/>
    <w:rsid w:val="0023422D"/>
    <w:rsid w:val="00240F84"/>
    <w:rsid w:val="0024127E"/>
    <w:rsid w:val="00242503"/>
    <w:rsid w:val="00242948"/>
    <w:rsid w:val="00243DC1"/>
    <w:rsid w:val="00244482"/>
    <w:rsid w:val="0024790F"/>
    <w:rsid w:val="00247A26"/>
    <w:rsid w:val="00250531"/>
    <w:rsid w:val="00250CEF"/>
    <w:rsid w:val="00251A9E"/>
    <w:rsid w:val="00251ED7"/>
    <w:rsid w:val="00255546"/>
    <w:rsid w:val="00255CA7"/>
    <w:rsid w:val="00256A4A"/>
    <w:rsid w:val="002575F6"/>
    <w:rsid w:val="0025795F"/>
    <w:rsid w:val="00261C83"/>
    <w:rsid w:val="00263FB7"/>
    <w:rsid w:val="00264E8A"/>
    <w:rsid w:val="002654C8"/>
    <w:rsid w:val="00265B2C"/>
    <w:rsid w:val="00265CF6"/>
    <w:rsid w:val="00266403"/>
    <w:rsid w:val="00266956"/>
    <w:rsid w:val="00266AAA"/>
    <w:rsid w:val="00270448"/>
    <w:rsid w:val="00271086"/>
    <w:rsid w:val="0027114A"/>
    <w:rsid w:val="00274610"/>
    <w:rsid w:val="00274CF5"/>
    <w:rsid w:val="00274DD6"/>
    <w:rsid w:val="00275C48"/>
    <w:rsid w:val="0027741B"/>
    <w:rsid w:val="00277AEF"/>
    <w:rsid w:val="002804EC"/>
    <w:rsid w:val="00280C49"/>
    <w:rsid w:val="00281A22"/>
    <w:rsid w:val="00282377"/>
    <w:rsid w:val="0028284B"/>
    <w:rsid w:val="00283BE8"/>
    <w:rsid w:val="00286A3C"/>
    <w:rsid w:val="00287CFF"/>
    <w:rsid w:val="00292094"/>
    <w:rsid w:val="00292BE5"/>
    <w:rsid w:val="00293728"/>
    <w:rsid w:val="00293B4A"/>
    <w:rsid w:val="002948B5"/>
    <w:rsid w:val="00294986"/>
    <w:rsid w:val="00294EAF"/>
    <w:rsid w:val="00295416"/>
    <w:rsid w:val="00295883"/>
    <w:rsid w:val="00295F3C"/>
    <w:rsid w:val="0029610C"/>
    <w:rsid w:val="00297EAE"/>
    <w:rsid w:val="002A3C32"/>
    <w:rsid w:val="002A4B3C"/>
    <w:rsid w:val="002A59C2"/>
    <w:rsid w:val="002A5E55"/>
    <w:rsid w:val="002A660D"/>
    <w:rsid w:val="002A7B57"/>
    <w:rsid w:val="002B3BB4"/>
    <w:rsid w:val="002B3BFC"/>
    <w:rsid w:val="002B538F"/>
    <w:rsid w:val="002B7E9C"/>
    <w:rsid w:val="002C0346"/>
    <w:rsid w:val="002C1B67"/>
    <w:rsid w:val="002C696D"/>
    <w:rsid w:val="002C6C31"/>
    <w:rsid w:val="002D02A5"/>
    <w:rsid w:val="002D07F8"/>
    <w:rsid w:val="002D09CD"/>
    <w:rsid w:val="002D114E"/>
    <w:rsid w:val="002D17E4"/>
    <w:rsid w:val="002D1D5D"/>
    <w:rsid w:val="002D1D64"/>
    <w:rsid w:val="002D4603"/>
    <w:rsid w:val="002D5B4E"/>
    <w:rsid w:val="002D5FEA"/>
    <w:rsid w:val="002D6704"/>
    <w:rsid w:val="002D6DA5"/>
    <w:rsid w:val="002D7781"/>
    <w:rsid w:val="002D780C"/>
    <w:rsid w:val="002E1053"/>
    <w:rsid w:val="002E192F"/>
    <w:rsid w:val="002E245E"/>
    <w:rsid w:val="002E3C4F"/>
    <w:rsid w:val="002E4551"/>
    <w:rsid w:val="002F1119"/>
    <w:rsid w:val="002F245E"/>
    <w:rsid w:val="002F2B42"/>
    <w:rsid w:val="002F2C9F"/>
    <w:rsid w:val="002F4388"/>
    <w:rsid w:val="002F4792"/>
    <w:rsid w:val="002F5650"/>
    <w:rsid w:val="003036EA"/>
    <w:rsid w:val="00305E3B"/>
    <w:rsid w:val="003104E5"/>
    <w:rsid w:val="0031086D"/>
    <w:rsid w:val="00310E16"/>
    <w:rsid w:val="00311322"/>
    <w:rsid w:val="00311DE3"/>
    <w:rsid w:val="00313073"/>
    <w:rsid w:val="003135A7"/>
    <w:rsid w:val="0031461A"/>
    <w:rsid w:val="00314D15"/>
    <w:rsid w:val="003159EF"/>
    <w:rsid w:val="00320416"/>
    <w:rsid w:val="00321DA5"/>
    <w:rsid w:val="00322EA4"/>
    <w:rsid w:val="00324441"/>
    <w:rsid w:val="003246AC"/>
    <w:rsid w:val="00324A4F"/>
    <w:rsid w:val="00324DDC"/>
    <w:rsid w:val="00325832"/>
    <w:rsid w:val="00330B45"/>
    <w:rsid w:val="0033138A"/>
    <w:rsid w:val="00332319"/>
    <w:rsid w:val="00335E90"/>
    <w:rsid w:val="00341B4E"/>
    <w:rsid w:val="003427C3"/>
    <w:rsid w:val="00343849"/>
    <w:rsid w:val="00343936"/>
    <w:rsid w:val="00343990"/>
    <w:rsid w:val="003473CD"/>
    <w:rsid w:val="00350E8A"/>
    <w:rsid w:val="0035257E"/>
    <w:rsid w:val="00355EEA"/>
    <w:rsid w:val="00355FE3"/>
    <w:rsid w:val="003562E3"/>
    <w:rsid w:val="00364265"/>
    <w:rsid w:val="00367868"/>
    <w:rsid w:val="0037085F"/>
    <w:rsid w:val="00373C07"/>
    <w:rsid w:val="003745F7"/>
    <w:rsid w:val="00374D2C"/>
    <w:rsid w:val="00375FE1"/>
    <w:rsid w:val="00377781"/>
    <w:rsid w:val="003839AE"/>
    <w:rsid w:val="00383A58"/>
    <w:rsid w:val="003840EC"/>
    <w:rsid w:val="0038431F"/>
    <w:rsid w:val="00384368"/>
    <w:rsid w:val="00385320"/>
    <w:rsid w:val="00385FC8"/>
    <w:rsid w:val="00386C2D"/>
    <w:rsid w:val="003918BD"/>
    <w:rsid w:val="00391B5F"/>
    <w:rsid w:val="00391FD0"/>
    <w:rsid w:val="0039235B"/>
    <w:rsid w:val="003926CA"/>
    <w:rsid w:val="00393D9B"/>
    <w:rsid w:val="00394B36"/>
    <w:rsid w:val="00395727"/>
    <w:rsid w:val="0039586B"/>
    <w:rsid w:val="00397E24"/>
    <w:rsid w:val="003A2A60"/>
    <w:rsid w:val="003A3B52"/>
    <w:rsid w:val="003A3CF3"/>
    <w:rsid w:val="003A4B1D"/>
    <w:rsid w:val="003A6FD2"/>
    <w:rsid w:val="003A7FEB"/>
    <w:rsid w:val="003B0605"/>
    <w:rsid w:val="003B084F"/>
    <w:rsid w:val="003B2849"/>
    <w:rsid w:val="003B2B1C"/>
    <w:rsid w:val="003B2BB0"/>
    <w:rsid w:val="003B2CC9"/>
    <w:rsid w:val="003B339F"/>
    <w:rsid w:val="003B6213"/>
    <w:rsid w:val="003B6D2D"/>
    <w:rsid w:val="003B7218"/>
    <w:rsid w:val="003B78E0"/>
    <w:rsid w:val="003C6BEF"/>
    <w:rsid w:val="003C71A3"/>
    <w:rsid w:val="003C7A89"/>
    <w:rsid w:val="003C7ED9"/>
    <w:rsid w:val="003D0497"/>
    <w:rsid w:val="003D10B2"/>
    <w:rsid w:val="003D12EE"/>
    <w:rsid w:val="003D2351"/>
    <w:rsid w:val="003D2EF8"/>
    <w:rsid w:val="003D6DDA"/>
    <w:rsid w:val="003E100D"/>
    <w:rsid w:val="003E1D9F"/>
    <w:rsid w:val="003E2404"/>
    <w:rsid w:val="003E2BBE"/>
    <w:rsid w:val="003E318D"/>
    <w:rsid w:val="003E4B1B"/>
    <w:rsid w:val="003E5355"/>
    <w:rsid w:val="003E5923"/>
    <w:rsid w:val="003E5E39"/>
    <w:rsid w:val="003E6E8F"/>
    <w:rsid w:val="003E71CA"/>
    <w:rsid w:val="003F28ED"/>
    <w:rsid w:val="003F4142"/>
    <w:rsid w:val="003F481B"/>
    <w:rsid w:val="003F5331"/>
    <w:rsid w:val="003F642C"/>
    <w:rsid w:val="003F68DF"/>
    <w:rsid w:val="003F68FF"/>
    <w:rsid w:val="003F6B18"/>
    <w:rsid w:val="003F7025"/>
    <w:rsid w:val="00400991"/>
    <w:rsid w:val="00400F7E"/>
    <w:rsid w:val="0040134A"/>
    <w:rsid w:val="00401962"/>
    <w:rsid w:val="00402107"/>
    <w:rsid w:val="00402BE6"/>
    <w:rsid w:val="0040553A"/>
    <w:rsid w:val="004055D4"/>
    <w:rsid w:val="0040569C"/>
    <w:rsid w:val="004073D3"/>
    <w:rsid w:val="00407C06"/>
    <w:rsid w:val="00410A95"/>
    <w:rsid w:val="00410B10"/>
    <w:rsid w:val="00411416"/>
    <w:rsid w:val="0041168C"/>
    <w:rsid w:val="00411C39"/>
    <w:rsid w:val="00412894"/>
    <w:rsid w:val="00413972"/>
    <w:rsid w:val="00414802"/>
    <w:rsid w:val="004153D6"/>
    <w:rsid w:val="00415D1E"/>
    <w:rsid w:val="00415D39"/>
    <w:rsid w:val="00416AFE"/>
    <w:rsid w:val="004176FC"/>
    <w:rsid w:val="004200A3"/>
    <w:rsid w:val="004217BB"/>
    <w:rsid w:val="00424D37"/>
    <w:rsid w:val="00424EF2"/>
    <w:rsid w:val="00424F07"/>
    <w:rsid w:val="004259D7"/>
    <w:rsid w:val="00425B9F"/>
    <w:rsid w:val="004267C9"/>
    <w:rsid w:val="004269D9"/>
    <w:rsid w:val="00427F8D"/>
    <w:rsid w:val="00430A20"/>
    <w:rsid w:val="00431536"/>
    <w:rsid w:val="00431C42"/>
    <w:rsid w:val="00431FC5"/>
    <w:rsid w:val="00432C99"/>
    <w:rsid w:val="00433591"/>
    <w:rsid w:val="004377AC"/>
    <w:rsid w:val="00437DB0"/>
    <w:rsid w:val="00441E89"/>
    <w:rsid w:val="004424FE"/>
    <w:rsid w:val="00442726"/>
    <w:rsid w:val="00443C74"/>
    <w:rsid w:val="00445313"/>
    <w:rsid w:val="00446120"/>
    <w:rsid w:val="00446E68"/>
    <w:rsid w:val="00447974"/>
    <w:rsid w:val="004519C8"/>
    <w:rsid w:val="004536DD"/>
    <w:rsid w:val="00454160"/>
    <w:rsid w:val="004559D5"/>
    <w:rsid w:val="00455C9F"/>
    <w:rsid w:val="00455F7E"/>
    <w:rsid w:val="0045618D"/>
    <w:rsid w:val="00456846"/>
    <w:rsid w:val="00456E96"/>
    <w:rsid w:val="00457B84"/>
    <w:rsid w:val="00460809"/>
    <w:rsid w:val="00461A5D"/>
    <w:rsid w:val="0046640A"/>
    <w:rsid w:val="0046701C"/>
    <w:rsid w:val="0046734F"/>
    <w:rsid w:val="004675C5"/>
    <w:rsid w:val="00467B91"/>
    <w:rsid w:val="00467BBC"/>
    <w:rsid w:val="00470560"/>
    <w:rsid w:val="00472C82"/>
    <w:rsid w:val="004740E4"/>
    <w:rsid w:val="0047534C"/>
    <w:rsid w:val="00476B86"/>
    <w:rsid w:val="00480BCD"/>
    <w:rsid w:val="004826E0"/>
    <w:rsid w:val="00482F3C"/>
    <w:rsid w:val="004849F6"/>
    <w:rsid w:val="00485319"/>
    <w:rsid w:val="00486F1E"/>
    <w:rsid w:val="00491047"/>
    <w:rsid w:val="0049363D"/>
    <w:rsid w:val="00495ECD"/>
    <w:rsid w:val="004A0F57"/>
    <w:rsid w:val="004A18BA"/>
    <w:rsid w:val="004A1E95"/>
    <w:rsid w:val="004A3709"/>
    <w:rsid w:val="004A3758"/>
    <w:rsid w:val="004A3B65"/>
    <w:rsid w:val="004A3F33"/>
    <w:rsid w:val="004A4E98"/>
    <w:rsid w:val="004A7516"/>
    <w:rsid w:val="004A7F72"/>
    <w:rsid w:val="004B0800"/>
    <w:rsid w:val="004B0E80"/>
    <w:rsid w:val="004B15B1"/>
    <w:rsid w:val="004B21B1"/>
    <w:rsid w:val="004B2DBB"/>
    <w:rsid w:val="004B326B"/>
    <w:rsid w:val="004B4D3A"/>
    <w:rsid w:val="004B4DE0"/>
    <w:rsid w:val="004B725D"/>
    <w:rsid w:val="004C0251"/>
    <w:rsid w:val="004C1F92"/>
    <w:rsid w:val="004C5B83"/>
    <w:rsid w:val="004C65FD"/>
    <w:rsid w:val="004C7125"/>
    <w:rsid w:val="004D06E3"/>
    <w:rsid w:val="004D0995"/>
    <w:rsid w:val="004D2DC3"/>
    <w:rsid w:val="004D563B"/>
    <w:rsid w:val="004D5F22"/>
    <w:rsid w:val="004D6293"/>
    <w:rsid w:val="004D6546"/>
    <w:rsid w:val="004D6ABE"/>
    <w:rsid w:val="004E0B40"/>
    <w:rsid w:val="004E1922"/>
    <w:rsid w:val="004E1CA8"/>
    <w:rsid w:val="004E2FAC"/>
    <w:rsid w:val="004E38E3"/>
    <w:rsid w:val="004E4AE9"/>
    <w:rsid w:val="004E4F0B"/>
    <w:rsid w:val="004E65F6"/>
    <w:rsid w:val="004E6724"/>
    <w:rsid w:val="004E75B5"/>
    <w:rsid w:val="004E7E90"/>
    <w:rsid w:val="004F011E"/>
    <w:rsid w:val="004F2B79"/>
    <w:rsid w:val="004F55DE"/>
    <w:rsid w:val="004F5A29"/>
    <w:rsid w:val="004F5D17"/>
    <w:rsid w:val="004F7AFC"/>
    <w:rsid w:val="004F7B5C"/>
    <w:rsid w:val="00500217"/>
    <w:rsid w:val="005016F6"/>
    <w:rsid w:val="00502349"/>
    <w:rsid w:val="00502D44"/>
    <w:rsid w:val="00502D72"/>
    <w:rsid w:val="005053F9"/>
    <w:rsid w:val="0050600F"/>
    <w:rsid w:val="00506A46"/>
    <w:rsid w:val="00506AB1"/>
    <w:rsid w:val="00506C8E"/>
    <w:rsid w:val="00506CD1"/>
    <w:rsid w:val="00506EDA"/>
    <w:rsid w:val="00511BDC"/>
    <w:rsid w:val="00512B0F"/>
    <w:rsid w:val="005131C3"/>
    <w:rsid w:val="00513A4E"/>
    <w:rsid w:val="00514EDA"/>
    <w:rsid w:val="00517513"/>
    <w:rsid w:val="00517CB0"/>
    <w:rsid w:val="005201BE"/>
    <w:rsid w:val="00524604"/>
    <w:rsid w:val="00525EE9"/>
    <w:rsid w:val="00530059"/>
    <w:rsid w:val="0053021A"/>
    <w:rsid w:val="00530D50"/>
    <w:rsid w:val="005329BE"/>
    <w:rsid w:val="005334B4"/>
    <w:rsid w:val="0053392E"/>
    <w:rsid w:val="00534907"/>
    <w:rsid w:val="00534937"/>
    <w:rsid w:val="005349D4"/>
    <w:rsid w:val="005378F0"/>
    <w:rsid w:val="00537D63"/>
    <w:rsid w:val="005407BF"/>
    <w:rsid w:val="00541378"/>
    <w:rsid w:val="00542508"/>
    <w:rsid w:val="00542EDD"/>
    <w:rsid w:val="0054313B"/>
    <w:rsid w:val="00544107"/>
    <w:rsid w:val="00544955"/>
    <w:rsid w:val="005449BE"/>
    <w:rsid w:val="00546543"/>
    <w:rsid w:val="00547367"/>
    <w:rsid w:val="005506C7"/>
    <w:rsid w:val="0055079B"/>
    <w:rsid w:val="00550B2F"/>
    <w:rsid w:val="005523A6"/>
    <w:rsid w:val="00555248"/>
    <w:rsid w:val="00555DDD"/>
    <w:rsid w:val="0055739D"/>
    <w:rsid w:val="005575D2"/>
    <w:rsid w:val="00557C71"/>
    <w:rsid w:val="0056011E"/>
    <w:rsid w:val="0056453E"/>
    <w:rsid w:val="00570D6F"/>
    <w:rsid w:val="0057120E"/>
    <w:rsid w:val="005718A8"/>
    <w:rsid w:val="00572118"/>
    <w:rsid w:val="00572610"/>
    <w:rsid w:val="00572E0A"/>
    <w:rsid w:val="005737C6"/>
    <w:rsid w:val="005745DB"/>
    <w:rsid w:val="00574922"/>
    <w:rsid w:val="00575DF4"/>
    <w:rsid w:val="00576189"/>
    <w:rsid w:val="00580546"/>
    <w:rsid w:val="005823AD"/>
    <w:rsid w:val="005842A0"/>
    <w:rsid w:val="005845A5"/>
    <w:rsid w:val="0058472E"/>
    <w:rsid w:val="00584D37"/>
    <w:rsid w:val="00585C24"/>
    <w:rsid w:val="0059464B"/>
    <w:rsid w:val="0059473B"/>
    <w:rsid w:val="00594F17"/>
    <w:rsid w:val="005953CA"/>
    <w:rsid w:val="005960BA"/>
    <w:rsid w:val="005A15D1"/>
    <w:rsid w:val="005A1801"/>
    <w:rsid w:val="005A1927"/>
    <w:rsid w:val="005A2527"/>
    <w:rsid w:val="005A28A8"/>
    <w:rsid w:val="005A3F6F"/>
    <w:rsid w:val="005A4E6F"/>
    <w:rsid w:val="005A5CF8"/>
    <w:rsid w:val="005A6731"/>
    <w:rsid w:val="005B0248"/>
    <w:rsid w:val="005B0F84"/>
    <w:rsid w:val="005B352D"/>
    <w:rsid w:val="005B5E63"/>
    <w:rsid w:val="005B5FB5"/>
    <w:rsid w:val="005B631B"/>
    <w:rsid w:val="005B6420"/>
    <w:rsid w:val="005C1F12"/>
    <w:rsid w:val="005C2556"/>
    <w:rsid w:val="005C463B"/>
    <w:rsid w:val="005C4964"/>
    <w:rsid w:val="005C4AB3"/>
    <w:rsid w:val="005C5E6D"/>
    <w:rsid w:val="005C5EB1"/>
    <w:rsid w:val="005D086D"/>
    <w:rsid w:val="005D1B17"/>
    <w:rsid w:val="005D3683"/>
    <w:rsid w:val="005D3AB2"/>
    <w:rsid w:val="005D560A"/>
    <w:rsid w:val="005D5BE5"/>
    <w:rsid w:val="005D792B"/>
    <w:rsid w:val="005D7BB7"/>
    <w:rsid w:val="005E2966"/>
    <w:rsid w:val="005E2E16"/>
    <w:rsid w:val="005E3793"/>
    <w:rsid w:val="005E4E71"/>
    <w:rsid w:val="005E6149"/>
    <w:rsid w:val="005E6EEC"/>
    <w:rsid w:val="005E7FF4"/>
    <w:rsid w:val="005F09CC"/>
    <w:rsid w:val="005F0B19"/>
    <w:rsid w:val="005F1315"/>
    <w:rsid w:val="005F14A5"/>
    <w:rsid w:val="005F1EBE"/>
    <w:rsid w:val="005F2890"/>
    <w:rsid w:val="005F297C"/>
    <w:rsid w:val="005F3EB2"/>
    <w:rsid w:val="005F58E3"/>
    <w:rsid w:val="005F7264"/>
    <w:rsid w:val="006001B2"/>
    <w:rsid w:val="006011A3"/>
    <w:rsid w:val="006014DA"/>
    <w:rsid w:val="00603746"/>
    <w:rsid w:val="0060379A"/>
    <w:rsid w:val="006038D0"/>
    <w:rsid w:val="00611A86"/>
    <w:rsid w:val="00612BD3"/>
    <w:rsid w:val="00613EAC"/>
    <w:rsid w:val="00613F54"/>
    <w:rsid w:val="00614E3A"/>
    <w:rsid w:val="00616168"/>
    <w:rsid w:val="006168B5"/>
    <w:rsid w:val="00616B13"/>
    <w:rsid w:val="00620130"/>
    <w:rsid w:val="00620534"/>
    <w:rsid w:val="00622893"/>
    <w:rsid w:val="00623A31"/>
    <w:rsid w:val="00625361"/>
    <w:rsid w:val="0062548D"/>
    <w:rsid w:val="00627516"/>
    <w:rsid w:val="00630039"/>
    <w:rsid w:val="00630B07"/>
    <w:rsid w:val="00631029"/>
    <w:rsid w:val="00632268"/>
    <w:rsid w:val="00633921"/>
    <w:rsid w:val="00634D5B"/>
    <w:rsid w:val="00635270"/>
    <w:rsid w:val="00635CA9"/>
    <w:rsid w:val="00635DAE"/>
    <w:rsid w:val="00635E02"/>
    <w:rsid w:val="00637E05"/>
    <w:rsid w:val="00637E0C"/>
    <w:rsid w:val="0064134F"/>
    <w:rsid w:val="00641801"/>
    <w:rsid w:val="00641933"/>
    <w:rsid w:val="00643E2E"/>
    <w:rsid w:val="00644A35"/>
    <w:rsid w:val="006478CA"/>
    <w:rsid w:val="00652FE3"/>
    <w:rsid w:val="0065347D"/>
    <w:rsid w:val="006543D6"/>
    <w:rsid w:val="00657717"/>
    <w:rsid w:val="006577EB"/>
    <w:rsid w:val="00657812"/>
    <w:rsid w:val="00657B89"/>
    <w:rsid w:val="006619FF"/>
    <w:rsid w:val="00664115"/>
    <w:rsid w:val="00665F3D"/>
    <w:rsid w:val="006675D6"/>
    <w:rsid w:val="00670BE5"/>
    <w:rsid w:val="006720DF"/>
    <w:rsid w:val="00673826"/>
    <w:rsid w:val="00674146"/>
    <w:rsid w:val="006741E5"/>
    <w:rsid w:val="00676F1C"/>
    <w:rsid w:val="006802EF"/>
    <w:rsid w:val="006852AB"/>
    <w:rsid w:val="00685987"/>
    <w:rsid w:val="006871AB"/>
    <w:rsid w:val="0068721C"/>
    <w:rsid w:val="00687A9B"/>
    <w:rsid w:val="00687D0B"/>
    <w:rsid w:val="00692004"/>
    <w:rsid w:val="00697818"/>
    <w:rsid w:val="006A0D80"/>
    <w:rsid w:val="006A1852"/>
    <w:rsid w:val="006A1ABF"/>
    <w:rsid w:val="006A1C8A"/>
    <w:rsid w:val="006A29E0"/>
    <w:rsid w:val="006A2FF7"/>
    <w:rsid w:val="006A3C4A"/>
    <w:rsid w:val="006A3D1C"/>
    <w:rsid w:val="006A437D"/>
    <w:rsid w:val="006A4BDB"/>
    <w:rsid w:val="006A5D28"/>
    <w:rsid w:val="006A62BC"/>
    <w:rsid w:val="006A6621"/>
    <w:rsid w:val="006A6F51"/>
    <w:rsid w:val="006A75E7"/>
    <w:rsid w:val="006B00FC"/>
    <w:rsid w:val="006B0EC3"/>
    <w:rsid w:val="006B3128"/>
    <w:rsid w:val="006B33DB"/>
    <w:rsid w:val="006B52A7"/>
    <w:rsid w:val="006B6EF7"/>
    <w:rsid w:val="006C0461"/>
    <w:rsid w:val="006C16C6"/>
    <w:rsid w:val="006C21BF"/>
    <w:rsid w:val="006C23C2"/>
    <w:rsid w:val="006C5231"/>
    <w:rsid w:val="006C59A5"/>
    <w:rsid w:val="006C7FB3"/>
    <w:rsid w:val="006D1CF3"/>
    <w:rsid w:val="006D41AD"/>
    <w:rsid w:val="006D42FB"/>
    <w:rsid w:val="006D4DA1"/>
    <w:rsid w:val="006E0CD2"/>
    <w:rsid w:val="006E1997"/>
    <w:rsid w:val="006E20B1"/>
    <w:rsid w:val="006E2EB7"/>
    <w:rsid w:val="006E3C81"/>
    <w:rsid w:val="006E654C"/>
    <w:rsid w:val="006E76A5"/>
    <w:rsid w:val="006F0645"/>
    <w:rsid w:val="006F0F55"/>
    <w:rsid w:val="006F1700"/>
    <w:rsid w:val="006F239F"/>
    <w:rsid w:val="006F3A3B"/>
    <w:rsid w:val="006F4AE9"/>
    <w:rsid w:val="0070070A"/>
    <w:rsid w:val="0070411C"/>
    <w:rsid w:val="00705018"/>
    <w:rsid w:val="007058B3"/>
    <w:rsid w:val="00705D69"/>
    <w:rsid w:val="007071EE"/>
    <w:rsid w:val="0071193F"/>
    <w:rsid w:val="00716652"/>
    <w:rsid w:val="007225BB"/>
    <w:rsid w:val="007236BA"/>
    <w:rsid w:val="007238DD"/>
    <w:rsid w:val="00723D02"/>
    <w:rsid w:val="00723D84"/>
    <w:rsid w:val="00723EDE"/>
    <w:rsid w:val="00724717"/>
    <w:rsid w:val="0072534D"/>
    <w:rsid w:val="00725C22"/>
    <w:rsid w:val="00725E21"/>
    <w:rsid w:val="0072660C"/>
    <w:rsid w:val="00727280"/>
    <w:rsid w:val="00727CF8"/>
    <w:rsid w:val="00730404"/>
    <w:rsid w:val="00731AB7"/>
    <w:rsid w:val="007321FD"/>
    <w:rsid w:val="00735BCF"/>
    <w:rsid w:val="007360DE"/>
    <w:rsid w:val="00736B7F"/>
    <w:rsid w:val="00737076"/>
    <w:rsid w:val="00740550"/>
    <w:rsid w:val="0074180F"/>
    <w:rsid w:val="00742D4A"/>
    <w:rsid w:val="007439C4"/>
    <w:rsid w:val="007446DE"/>
    <w:rsid w:val="00744ED4"/>
    <w:rsid w:val="00745CD5"/>
    <w:rsid w:val="00745E40"/>
    <w:rsid w:val="00746019"/>
    <w:rsid w:val="007460F7"/>
    <w:rsid w:val="00746D3F"/>
    <w:rsid w:val="00747CAF"/>
    <w:rsid w:val="00750AB2"/>
    <w:rsid w:val="00750D87"/>
    <w:rsid w:val="00752125"/>
    <w:rsid w:val="00752F51"/>
    <w:rsid w:val="007532A0"/>
    <w:rsid w:val="007546DF"/>
    <w:rsid w:val="00755358"/>
    <w:rsid w:val="007558DB"/>
    <w:rsid w:val="00755AB9"/>
    <w:rsid w:val="00756566"/>
    <w:rsid w:val="007576F5"/>
    <w:rsid w:val="00757FB9"/>
    <w:rsid w:val="00760557"/>
    <w:rsid w:val="00760746"/>
    <w:rsid w:val="007615B0"/>
    <w:rsid w:val="0076239E"/>
    <w:rsid w:val="00763245"/>
    <w:rsid w:val="0076470D"/>
    <w:rsid w:val="00765885"/>
    <w:rsid w:val="00766299"/>
    <w:rsid w:val="00766680"/>
    <w:rsid w:val="007667F4"/>
    <w:rsid w:val="00766870"/>
    <w:rsid w:val="0076753E"/>
    <w:rsid w:val="007702C7"/>
    <w:rsid w:val="00770823"/>
    <w:rsid w:val="007737A3"/>
    <w:rsid w:val="007738A0"/>
    <w:rsid w:val="0077606A"/>
    <w:rsid w:val="00777024"/>
    <w:rsid w:val="0078146D"/>
    <w:rsid w:val="00781801"/>
    <w:rsid w:val="00784C33"/>
    <w:rsid w:val="0079363C"/>
    <w:rsid w:val="00793B6E"/>
    <w:rsid w:val="00794B66"/>
    <w:rsid w:val="00794BAC"/>
    <w:rsid w:val="0079536F"/>
    <w:rsid w:val="0079776F"/>
    <w:rsid w:val="0079785B"/>
    <w:rsid w:val="007A4BB5"/>
    <w:rsid w:val="007A4FB6"/>
    <w:rsid w:val="007A5AEB"/>
    <w:rsid w:val="007A6815"/>
    <w:rsid w:val="007A6AA6"/>
    <w:rsid w:val="007B0D45"/>
    <w:rsid w:val="007B0EEB"/>
    <w:rsid w:val="007B1550"/>
    <w:rsid w:val="007B188D"/>
    <w:rsid w:val="007B1B3A"/>
    <w:rsid w:val="007B1F2A"/>
    <w:rsid w:val="007B4E82"/>
    <w:rsid w:val="007B5D7F"/>
    <w:rsid w:val="007B7C1E"/>
    <w:rsid w:val="007C1D1B"/>
    <w:rsid w:val="007C3FEA"/>
    <w:rsid w:val="007C4D4C"/>
    <w:rsid w:val="007C54BA"/>
    <w:rsid w:val="007D05E9"/>
    <w:rsid w:val="007D1428"/>
    <w:rsid w:val="007D36F1"/>
    <w:rsid w:val="007D53EC"/>
    <w:rsid w:val="007D6858"/>
    <w:rsid w:val="007D6EC1"/>
    <w:rsid w:val="007E485B"/>
    <w:rsid w:val="007E4C39"/>
    <w:rsid w:val="007E4CD6"/>
    <w:rsid w:val="007E5872"/>
    <w:rsid w:val="007E5B14"/>
    <w:rsid w:val="007E5E28"/>
    <w:rsid w:val="007E73D8"/>
    <w:rsid w:val="007E7EEC"/>
    <w:rsid w:val="007F1F0C"/>
    <w:rsid w:val="007F5589"/>
    <w:rsid w:val="007F55DE"/>
    <w:rsid w:val="007F6940"/>
    <w:rsid w:val="007F79A8"/>
    <w:rsid w:val="008005A8"/>
    <w:rsid w:val="008021F3"/>
    <w:rsid w:val="00802CE5"/>
    <w:rsid w:val="00804AD7"/>
    <w:rsid w:val="00805098"/>
    <w:rsid w:val="00807A77"/>
    <w:rsid w:val="00810E64"/>
    <w:rsid w:val="00811022"/>
    <w:rsid w:val="008111A5"/>
    <w:rsid w:val="00811713"/>
    <w:rsid w:val="008122D7"/>
    <w:rsid w:val="00813668"/>
    <w:rsid w:val="00814C9A"/>
    <w:rsid w:val="008153EA"/>
    <w:rsid w:val="00815DD9"/>
    <w:rsid w:val="0081655E"/>
    <w:rsid w:val="008175A2"/>
    <w:rsid w:val="00822CD6"/>
    <w:rsid w:val="008259FC"/>
    <w:rsid w:val="00825AB9"/>
    <w:rsid w:val="00832534"/>
    <w:rsid w:val="00833562"/>
    <w:rsid w:val="00834C99"/>
    <w:rsid w:val="00834EDE"/>
    <w:rsid w:val="00837228"/>
    <w:rsid w:val="008428BF"/>
    <w:rsid w:val="00842C03"/>
    <w:rsid w:val="00843BE9"/>
    <w:rsid w:val="008444AE"/>
    <w:rsid w:val="0084514E"/>
    <w:rsid w:val="008465BF"/>
    <w:rsid w:val="0084689E"/>
    <w:rsid w:val="008527D8"/>
    <w:rsid w:val="00852DD8"/>
    <w:rsid w:val="00852EBB"/>
    <w:rsid w:val="008536EB"/>
    <w:rsid w:val="00855218"/>
    <w:rsid w:val="0085585F"/>
    <w:rsid w:val="00855FFB"/>
    <w:rsid w:val="00856C7F"/>
    <w:rsid w:val="00860D85"/>
    <w:rsid w:val="00861293"/>
    <w:rsid w:val="00861DDC"/>
    <w:rsid w:val="008654C1"/>
    <w:rsid w:val="00865823"/>
    <w:rsid w:val="0086630A"/>
    <w:rsid w:val="008704E3"/>
    <w:rsid w:val="00871005"/>
    <w:rsid w:val="00872A7C"/>
    <w:rsid w:val="008733A2"/>
    <w:rsid w:val="00874016"/>
    <w:rsid w:val="00883479"/>
    <w:rsid w:val="00885DD4"/>
    <w:rsid w:val="008860BA"/>
    <w:rsid w:val="00886809"/>
    <w:rsid w:val="0088750D"/>
    <w:rsid w:val="008879C5"/>
    <w:rsid w:val="00890051"/>
    <w:rsid w:val="00890E22"/>
    <w:rsid w:val="00890E84"/>
    <w:rsid w:val="00890EEA"/>
    <w:rsid w:val="00891241"/>
    <w:rsid w:val="0089306D"/>
    <w:rsid w:val="0089364F"/>
    <w:rsid w:val="008943FE"/>
    <w:rsid w:val="008951B3"/>
    <w:rsid w:val="00895914"/>
    <w:rsid w:val="008971E6"/>
    <w:rsid w:val="008A1AC1"/>
    <w:rsid w:val="008A1E8A"/>
    <w:rsid w:val="008A73E8"/>
    <w:rsid w:val="008B1221"/>
    <w:rsid w:val="008B1326"/>
    <w:rsid w:val="008B1506"/>
    <w:rsid w:val="008B202B"/>
    <w:rsid w:val="008B2747"/>
    <w:rsid w:val="008B3001"/>
    <w:rsid w:val="008B3CFE"/>
    <w:rsid w:val="008B5DBC"/>
    <w:rsid w:val="008B7061"/>
    <w:rsid w:val="008C05D0"/>
    <w:rsid w:val="008C0EC2"/>
    <w:rsid w:val="008C3C92"/>
    <w:rsid w:val="008C4E8A"/>
    <w:rsid w:val="008C52AA"/>
    <w:rsid w:val="008C7ABA"/>
    <w:rsid w:val="008D1A2E"/>
    <w:rsid w:val="008D283D"/>
    <w:rsid w:val="008D3125"/>
    <w:rsid w:val="008D394D"/>
    <w:rsid w:val="008D4422"/>
    <w:rsid w:val="008D640B"/>
    <w:rsid w:val="008E1AA7"/>
    <w:rsid w:val="008E3C04"/>
    <w:rsid w:val="008E3CC1"/>
    <w:rsid w:val="008E563C"/>
    <w:rsid w:val="008E56E2"/>
    <w:rsid w:val="008E57F5"/>
    <w:rsid w:val="008E6868"/>
    <w:rsid w:val="008F0EFA"/>
    <w:rsid w:val="008F35A8"/>
    <w:rsid w:val="008F51DE"/>
    <w:rsid w:val="0090166C"/>
    <w:rsid w:val="009016E3"/>
    <w:rsid w:val="00901C94"/>
    <w:rsid w:val="00903505"/>
    <w:rsid w:val="00903DDB"/>
    <w:rsid w:val="009060E8"/>
    <w:rsid w:val="00906B69"/>
    <w:rsid w:val="009071A1"/>
    <w:rsid w:val="0090766A"/>
    <w:rsid w:val="00911DC5"/>
    <w:rsid w:val="00913750"/>
    <w:rsid w:val="00913F09"/>
    <w:rsid w:val="009157E0"/>
    <w:rsid w:val="0091725D"/>
    <w:rsid w:val="00917496"/>
    <w:rsid w:val="0092151E"/>
    <w:rsid w:val="00922D69"/>
    <w:rsid w:val="00924B4A"/>
    <w:rsid w:val="0092600D"/>
    <w:rsid w:val="00926414"/>
    <w:rsid w:val="009270C7"/>
    <w:rsid w:val="00927D37"/>
    <w:rsid w:val="00931C3C"/>
    <w:rsid w:val="00934EB7"/>
    <w:rsid w:val="0093630E"/>
    <w:rsid w:val="00936E99"/>
    <w:rsid w:val="00941D94"/>
    <w:rsid w:val="00941DBE"/>
    <w:rsid w:val="0094212E"/>
    <w:rsid w:val="00942B32"/>
    <w:rsid w:val="009432E0"/>
    <w:rsid w:val="00943513"/>
    <w:rsid w:val="0094458A"/>
    <w:rsid w:val="0094466C"/>
    <w:rsid w:val="0094494E"/>
    <w:rsid w:val="00945CFD"/>
    <w:rsid w:val="00945DE8"/>
    <w:rsid w:val="009470D2"/>
    <w:rsid w:val="00947EC9"/>
    <w:rsid w:val="009513F7"/>
    <w:rsid w:val="00951A8D"/>
    <w:rsid w:val="009533CE"/>
    <w:rsid w:val="00954E5D"/>
    <w:rsid w:val="00955B43"/>
    <w:rsid w:val="0095612C"/>
    <w:rsid w:val="0095726E"/>
    <w:rsid w:val="00961108"/>
    <w:rsid w:val="00962A82"/>
    <w:rsid w:val="00965B50"/>
    <w:rsid w:val="009662F0"/>
    <w:rsid w:val="009668F1"/>
    <w:rsid w:val="00966BCE"/>
    <w:rsid w:val="0097467D"/>
    <w:rsid w:val="00974B43"/>
    <w:rsid w:val="0097558D"/>
    <w:rsid w:val="00975852"/>
    <w:rsid w:val="0097639F"/>
    <w:rsid w:val="009769EA"/>
    <w:rsid w:val="00977FB6"/>
    <w:rsid w:val="009809F0"/>
    <w:rsid w:val="009820A2"/>
    <w:rsid w:val="009829B0"/>
    <w:rsid w:val="009833F3"/>
    <w:rsid w:val="00984AB0"/>
    <w:rsid w:val="0098544D"/>
    <w:rsid w:val="0098596C"/>
    <w:rsid w:val="00987484"/>
    <w:rsid w:val="009908ED"/>
    <w:rsid w:val="0099209B"/>
    <w:rsid w:val="0099413A"/>
    <w:rsid w:val="00994BDB"/>
    <w:rsid w:val="00994D53"/>
    <w:rsid w:val="0099688A"/>
    <w:rsid w:val="00997403"/>
    <w:rsid w:val="009A02C9"/>
    <w:rsid w:val="009A0B32"/>
    <w:rsid w:val="009A0D32"/>
    <w:rsid w:val="009A1028"/>
    <w:rsid w:val="009A3371"/>
    <w:rsid w:val="009A3F39"/>
    <w:rsid w:val="009A418D"/>
    <w:rsid w:val="009A4641"/>
    <w:rsid w:val="009A5F5B"/>
    <w:rsid w:val="009A6D9C"/>
    <w:rsid w:val="009A70B1"/>
    <w:rsid w:val="009A7596"/>
    <w:rsid w:val="009B0B2B"/>
    <w:rsid w:val="009B294B"/>
    <w:rsid w:val="009B477B"/>
    <w:rsid w:val="009B50B5"/>
    <w:rsid w:val="009C0EA3"/>
    <w:rsid w:val="009C2768"/>
    <w:rsid w:val="009C2CE0"/>
    <w:rsid w:val="009C36D0"/>
    <w:rsid w:val="009C50C3"/>
    <w:rsid w:val="009C5400"/>
    <w:rsid w:val="009C547D"/>
    <w:rsid w:val="009C6579"/>
    <w:rsid w:val="009C69C7"/>
    <w:rsid w:val="009D0ABF"/>
    <w:rsid w:val="009D187B"/>
    <w:rsid w:val="009D1E28"/>
    <w:rsid w:val="009D2385"/>
    <w:rsid w:val="009D24A0"/>
    <w:rsid w:val="009D3511"/>
    <w:rsid w:val="009D5C8E"/>
    <w:rsid w:val="009D6251"/>
    <w:rsid w:val="009D7342"/>
    <w:rsid w:val="009D767F"/>
    <w:rsid w:val="009E0499"/>
    <w:rsid w:val="009E105F"/>
    <w:rsid w:val="009E2558"/>
    <w:rsid w:val="009E2587"/>
    <w:rsid w:val="009E31C5"/>
    <w:rsid w:val="009E3B6B"/>
    <w:rsid w:val="009E44DC"/>
    <w:rsid w:val="009E58EC"/>
    <w:rsid w:val="009E6E62"/>
    <w:rsid w:val="009E7D35"/>
    <w:rsid w:val="009F090B"/>
    <w:rsid w:val="009F2269"/>
    <w:rsid w:val="009F3382"/>
    <w:rsid w:val="009F3D46"/>
    <w:rsid w:val="009F3FC3"/>
    <w:rsid w:val="009F45AA"/>
    <w:rsid w:val="009F598A"/>
    <w:rsid w:val="009F5AC3"/>
    <w:rsid w:val="009F60C9"/>
    <w:rsid w:val="00A002FE"/>
    <w:rsid w:val="00A02228"/>
    <w:rsid w:val="00A02AF5"/>
    <w:rsid w:val="00A03C90"/>
    <w:rsid w:val="00A03EDD"/>
    <w:rsid w:val="00A0405A"/>
    <w:rsid w:val="00A071FC"/>
    <w:rsid w:val="00A072D3"/>
    <w:rsid w:val="00A07548"/>
    <w:rsid w:val="00A07966"/>
    <w:rsid w:val="00A11799"/>
    <w:rsid w:val="00A11FFD"/>
    <w:rsid w:val="00A12C8D"/>
    <w:rsid w:val="00A13505"/>
    <w:rsid w:val="00A148A6"/>
    <w:rsid w:val="00A14CD9"/>
    <w:rsid w:val="00A163A6"/>
    <w:rsid w:val="00A21EAF"/>
    <w:rsid w:val="00A2223B"/>
    <w:rsid w:val="00A223F7"/>
    <w:rsid w:val="00A252F0"/>
    <w:rsid w:val="00A264A9"/>
    <w:rsid w:val="00A268F2"/>
    <w:rsid w:val="00A26C90"/>
    <w:rsid w:val="00A34CF4"/>
    <w:rsid w:val="00A3561D"/>
    <w:rsid w:val="00A35BC5"/>
    <w:rsid w:val="00A363C7"/>
    <w:rsid w:val="00A40F3E"/>
    <w:rsid w:val="00A4235B"/>
    <w:rsid w:val="00A425E9"/>
    <w:rsid w:val="00A430A4"/>
    <w:rsid w:val="00A440E2"/>
    <w:rsid w:val="00A44702"/>
    <w:rsid w:val="00A45815"/>
    <w:rsid w:val="00A459AA"/>
    <w:rsid w:val="00A46099"/>
    <w:rsid w:val="00A51052"/>
    <w:rsid w:val="00A5132F"/>
    <w:rsid w:val="00A5241A"/>
    <w:rsid w:val="00A52E40"/>
    <w:rsid w:val="00A536EF"/>
    <w:rsid w:val="00A53848"/>
    <w:rsid w:val="00A53C66"/>
    <w:rsid w:val="00A54C15"/>
    <w:rsid w:val="00A55CB3"/>
    <w:rsid w:val="00A57696"/>
    <w:rsid w:val="00A60795"/>
    <w:rsid w:val="00A60AF2"/>
    <w:rsid w:val="00A62455"/>
    <w:rsid w:val="00A63263"/>
    <w:rsid w:val="00A64878"/>
    <w:rsid w:val="00A64F8F"/>
    <w:rsid w:val="00A66E59"/>
    <w:rsid w:val="00A67A1C"/>
    <w:rsid w:val="00A711EB"/>
    <w:rsid w:val="00A71330"/>
    <w:rsid w:val="00A77740"/>
    <w:rsid w:val="00A8009D"/>
    <w:rsid w:val="00A8016E"/>
    <w:rsid w:val="00A80AAB"/>
    <w:rsid w:val="00A82C4D"/>
    <w:rsid w:val="00A84363"/>
    <w:rsid w:val="00A86DA4"/>
    <w:rsid w:val="00A9070D"/>
    <w:rsid w:val="00A90C1C"/>
    <w:rsid w:val="00A90E13"/>
    <w:rsid w:val="00A92667"/>
    <w:rsid w:val="00A92A1A"/>
    <w:rsid w:val="00A936E7"/>
    <w:rsid w:val="00A9562A"/>
    <w:rsid w:val="00A97408"/>
    <w:rsid w:val="00A97998"/>
    <w:rsid w:val="00A979D9"/>
    <w:rsid w:val="00AA0286"/>
    <w:rsid w:val="00AA0FDA"/>
    <w:rsid w:val="00AA2CF3"/>
    <w:rsid w:val="00AA3118"/>
    <w:rsid w:val="00AA3926"/>
    <w:rsid w:val="00AA6053"/>
    <w:rsid w:val="00AA6B88"/>
    <w:rsid w:val="00AA772B"/>
    <w:rsid w:val="00AA7D92"/>
    <w:rsid w:val="00AB0F96"/>
    <w:rsid w:val="00AB1AAB"/>
    <w:rsid w:val="00AB1AB2"/>
    <w:rsid w:val="00AB26B5"/>
    <w:rsid w:val="00AB472B"/>
    <w:rsid w:val="00AC04F7"/>
    <w:rsid w:val="00AC0593"/>
    <w:rsid w:val="00AC0B2F"/>
    <w:rsid w:val="00AC1DB1"/>
    <w:rsid w:val="00AC35E3"/>
    <w:rsid w:val="00AC6628"/>
    <w:rsid w:val="00AC77DC"/>
    <w:rsid w:val="00AC7CD8"/>
    <w:rsid w:val="00AD4123"/>
    <w:rsid w:val="00AD760B"/>
    <w:rsid w:val="00AE0449"/>
    <w:rsid w:val="00AE15EA"/>
    <w:rsid w:val="00AE1773"/>
    <w:rsid w:val="00AE2054"/>
    <w:rsid w:val="00AE2ECF"/>
    <w:rsid w:val="00AE4505"/>
    <w:rsid w:val="00AE5C1F"/>
    <w:rsid w:val="00AE602E"/>
    <w:rsid w:val="00AE73F1"/>
    <w:rsid w:val="00AF0331"/>
    <w:rsid w:val="00AF06D9"/>
    <w:rsid w:val="00AF3DA6"/>
    <w:rsid w:val="00AF3F1E"/>
    <w:rsid w:val="00AF4C34"/>
    <w:rsid w:val="00AF5C39"/>
    <w:rsid w:val="00AF71CD"/>
    <w:rsid w:val="00B012DE"/>
    <w:rsid w:val="00B01C48"/>
    <w:rsid w:val="00B02A8C"/>
    <w:rsid w:val="00B03A0F"/>
    <w:rsid w:val="00B05458"/>
    <w:rsid w:val="00B05BF8"/>
    <w:rsid w:val="00B07152"/>
    <w:rsid w:val="00B11A51"/>
    <w:rsid w:val="00B1328E"/>
    <w:rsid w:val="00B135B2"/>
    <w:rsid w:val="00B13707"/>
    <w:rsid w:val="00B13CB8"/>
    <w:rsid w:val="00B13CD0"/>
    <w:rsid w:val="00B16EA9"/>
    <w:rsid w:val="00B17AD9"/>
    <w:rsid w:val="00B208E4"/>
    <w:rsid w:val="00B2233E"/>
    <w:rsid w:val="00B24A31"/>
    <w:rsid w:val="00B25107"/>
    <w:rsid w:val="00B272DF"/>
    <w:rsid w:val="00B31309"/>
    <w:rsid w:val="00B31F0E"/>
    <w:rsid w:val="00B31F81"/>
    <w:rsid w:val="00B322C1"/>
    <w:rsid w:val="00B3236A"/>
    <w:rsid w:val="00B32A76"/>
    <w:rsid w:val="00B32C88"/>
    <w:rsid w:val="00B331B2"/>
    <w:rsid w:val="00B33C9F"/>
    <w:rsid w:val="00B34903"/>
    <w:rsid w:val="00B34F5F"/>
    <w:rsid w:val="00B35321"/>
    <w:rsid w:val="00B37FB0"/>
    <w:rsid w:val="00B40B33"/>
    <w:rsid w:val="00B419D1"/>
    <w:rsid w:val="00B4237D"/>
    <w:rsid w:val="00B42656"/>
    <w:rsid w:val="00B443B4"/>
    <w:rsid w:val="00B451B0"/>
    <w:rsid w:val="00B45601"/>
    <w:rsid w:val="00B45888"/>
    <w:rsid w:val="00B45B15"/>
    <w:rsid w:val="00B51D96"/>
    <w:rsid w:val="00B520AB"/>
    <w:rsid w:val="00B53BD7"/>
    <w:rsid w:val="00B55825"/>
    <w:rsid w:val="00B558D2"/>
    <w:rsid w:val="00B56096"/>
    <w:rsid w:val="00B5727A"/>
    <w:rsid w:val="00B65BC2"/>
    <w:rsid w:val="00B6637D"/>
    <w:rsid w:val="00B666EF"/>
    <w:rsid w:val="00B66F8E"/>
    <w:rsid w:val="00B671A0"/>
    <w:rsid w:val="00B672EC"/>
    <w:rsid w:val="00B701CA"/>
    <w:rsid w:val="00B7176B"/>
    <w:rsid w:val="00B728F9"/>
    <w:rsid w:val="00B729D1"/>
    <w:rsid w:val="00B73295"/>
    <w:rsid w:val="00B733C4"/>
    <w:rsid w:val="00B807F7"/>
    <w:rsid w:val="00B8141F"/>
    <w:rsid w:val="00B81789"/>
    <w:rsid w:val="00B81C25"/>
    <w:rsid w:val="00B82049"/>
    <w:rsid w:val="00B821F5"/>
    <w:rsid w:val="00B84566"/>
    <w:rsid w:val="00B8466A"/>
    <w:rsid w:val="00B85D52"/>
    <w:rsid w:val="00B86890"/>
    <w:rsid w:val="00B91501"/>
    <w:rsid w:val="00B91DF1"/>
    <w:rsid w:val="00B95479"/>
    <w:rsid w:val="00B95E29"/>
    <w:rsid w:val="00BA12AE"/>
    <w:rsid w:val="00BA1CC4"/>
    <w:rsid w:val="00BA33E7"/>
    <w:rsid w:val="00BA43A4"/>
    <w:rsid w:val="00BA47AA"/>
    <w:rsid w:val="00BA48C0"/>
    <w:rsid w:val="00BA4E83"/>
    <w:rsid w:val="00BA5BF7"/>
    <w:rsid w:val="00BB1B3F"/>
    <w:rsid w:val="00BB21E1"/>
    <w:rsid w:val="00BB355D"/>
    <w:rsid w:val="00BB7013"/>
    <w:rsid w:val="00BC0FFC"/>
    <w:rsid w:val="00BC5201"/>
    <w:rsid w:val="00BC5D73"/>
    <w:rsid w:val="00BC6742"/>
    <w:rsid w:val="00BC74D7"/>
    <w:rsid w:val="00BC78CE"/>
    <w:rsid w:val="00BD03F2"/>
    <w:rsid w:val="00BD0EA1"/>
    <w:rsid w:val="00BD11D6"/>
    <w:rsid w:val="00BD1BDB"/>
    <w:rsid w:val="00BD5A2E"/>
    <w:rsid w:val="00BD751A"/>
    <w:rsid w:val="00BE20B2"/>
    <w:rsid w:val="00BE2BDB"/>
    <w:rsid w:val="00BE4C81"/>
    <w:rsid w:val="00BE4FFC"/>
    <w:rsid w:val="00BE5E79"/>
    <w:rsid w:val="00BF1002"/>
    <w:rsid w:val="00BF1387"/>
    <w:rsid w:val="00BF17D0"/>
    <w:rsid w:val="00BF27F1"/>
    <w:rsid w:val="00BF2886"/>
    <w:rsid w:val="00BF3297"/>
    <w:rsid w:val="00BF3B42"/>
    <w:rsid w:val="00BF402E"/>
    <w:rsid w:val="00BF45BA"/>
    <w:rsid w:val="00BF4D1A"/>
    <w:rsid w:val="00BF71AA"/>
    <w:rsid w:val="00BF7BBF"/>
    <w:rsid w:val="00C00E8D"/>
    <w:rsid w:val="00C00FD2"/>
    <w:rsid w:val="00C01AD0"/>
    <w:rsid w:val="00C030CD"/>
    <w:rsid w:val="00C0439B"/>
    <w:rsid w:val="00C04640"/>
    <w:rsid w:val="00C0504F"/>
    <w:rsid w:val="00C051B4"/>
    <w:rsid w:val="00C06329"/>
    <w:rsid w:val="00C0765F"/>
    <w:rsid w:val="00C07C56"/>
    <w:rsid w:val="00C137F2"/>
    <w:rsid w:val="00C1421A"/>
    <w:rsid w:val="00C15C04"/>
    <w:rsid w:val="00C16980"/>
    <w:rsid w:val="00C2393C"/>
    <w:rsid w:val="00C23D41"/>
    <w:rsid w:val="00C24346"/>
    <w:rsid w:val="00C24668"/>
    <w:rsid w:val="00C258AC"/>
    <w:rsid w:val="00C2725A"/>
    <w:rsid w:val="00C27942"/>
    <w:rsid w:val="00C326FE"/>
    <w:rsid w:val="00C337B7"/>
    <w:rsid w:val="00C3515D"/>
    <w:rsid w:val="00C352E4"/>
    <w:rsid w:val="00C3670B"/>
    <w:rsid w:val="00C36B4C"/>
    <w:rsid w:val="00C371AE"/>
    <w:rsid w:val="00C37976"/>
    <w:rsid w:val="00C37B06"/>
    <w:rsid w:val="00C450E7"/>
    <w:rsid w:val="00C45C58"/>
    <w:rsid w:val="00C463C8"/>
    <w:rsid w:val="00C465F5"/>
    <w:rsid w:val="00C46786"/>
    <w:rsid w:val="00C4698B"/>
    <w:rsid w:val="00C46D4E"/>
    <w:rsid w:val="00C47204"/>
    <w:rsid w:val="00C4744E"/>
    <w:rsid w:val="00C55371"/>
    <w:rsid w:val="00C553EC"/>
    <w:rsid w:val="00C555A4"/>
    <w:rsid w:val="00C55AB7"/>
    <w:rsid w:val="00C55ACC"/>
    <w:rsid w:val="00C6143B"/>
    <w:rsid w:val="00C637D6"/>
    <w:rsid w:val="00C64582"/>
    <w:rsid w:val="00C6657F"/>
    <w:rsid w:val="00C67013"/>
    <w:rsid w:val="00C67308"/>
    <w:rsid w:val="00C720A2"/>
    <w:rsid w:val="00C7230E"/>
    <w:rsid w:val="00C72A5F"/>
    <w:rsid w:val="00C73869"/>
    <w:rsid w:val="00C73B5E"/>
    <w:rsid w:val="00C76C8E"/>
    <w:rsid w:val="00C83E43"/>
    <w:rsid w:val="00C8474B"/>
    <w:rsid w:val="00C8488C"/>
    <w:rsid w:val="00C853FC"/>
    <w:rsid w:val="00C86054"/>
    <w:rsid w:val="00C86D80"/>
    <w:rsid w:val="00C90170"/>
    <w:rsid w:val="00C91ACA"/>
    <w:rsid w:val="00CA0D71"/>
    <w:rsid w:val="00CA1029"/>
    <w:rsid w:val="00CA262C"/>
    <w:rsid w:val="00CA4D64"/>
    <w:rsid w:val="00CA6017"/>
    <w:rsid w:val="00CB0677"/>
    <w:rsid w:val="00CB0EA6"/>
    <w:rsid w:val="00CB1696"/>
    <w:rsid w:val="00CB3AFA"/>
    <w:rsid w:val="00CB680C"/>
    <w:rsid w:val="00CB7B28"/>
    <w:rsid w:val="00CC353A"/>
    <w:rsid w:val="00CC3889"/>
    <w:rsid w:val="00CC3D49"/>
    <w:rsid w:val="00CC4687"/>
    <w:rsid w:val="00CC4B50"/>
    <w:rsid w:val="00CC55ED"/>
    <w:rsid w:val="00CC5AE1"/>
    <w:rsid w:val="00CC74EF"/>
    <w:rsid w:val="00CD0B61"/>
    <w:rsid w:val="00CD166B"/>
    <w:rsid w:val="00CD214D"/>
    <w:rsid w:val="00CD4977"/>
    <w:rsid w:val="00CD4D29"/>
    <w:rsid w:val="00CD5427"/>
    <w:rsid w:val="00CD79BD"/>
    <w:rsid w:val="00CD7E96"/>
    <w:rsid w:val="00CE143E"/>
    <w:rsid w:val="00CE2547"/>
    <w:rsid w:val="00CE48BF"/>
    <w:rsid w:val="00CE5BA4"/>
    <w:rsid w:val="00CE72A3"/>
    <w:rsid w:val="00CF04BB"/>
    <w:rsid w:val="00CF0708"/>
    <w:rsid w:val="00CF12F5"/>
    <w:rsid w:val="00CF1AAC"/>
    <w:rsid w:val="00CF1FA9"/>
    <w:rsid w:val="00CF27B5"/>
    <w:rsid w:val="00CF31B8"/>
    <w:rsid w:val="00CF3464"/>
    <w:rsid w:val="00CF3D52"/>
    <w:rsid w:val="00CF4653"/>
    <w:rsid w:val="00CF492A"/>
    <w:rsid w:val="00CF6EAD"/>
    <w:rsid w:val="00CF703D"/>
    <w:rsid w:val="00CF7B58"/>
    <w:rsid w:val="00D008C0"/>
    <w:rsid w:val="00D011DA"/>
    <w:rsid w:val="00D06832"/>
    <w:rsid w:val="00D06931"/>
    <w:rsid w:val="00D07C3A"/>
    <w:rsid w:val="00D11006"/>
    <w:rsid w:val="00D12CAF"/>
    <w:rsid w:val="00D13280"/>
    <w:rsid w:val="00D15DCE"/>
    <w:rsid w:val="00D2196F"/>
    <w:rsid w:val="00D2261A"/>
    <w:rsid w:val="00D23188"/>
    <w:rsid w:val="00D24F4E"/>
    <w:rsid w:val="00D25C62"/>
    <w:rsid w:val="00D2606C"/>
    <w:rsid w:val="00D260FE"/>
    <w:rsid w:val="00D31DC1"/>
    <w:rsid w:val="00D33DB6"/>
    <w:rsid w:val="00D35FD3"/>
    <w:rsid w:val="00D43B88"/>
    <w:rsid w:val="00D43D4D"/>
    <w:rsid w:val="00D46065"/>
    <w:rsid w:val="00D54FC5"/>
    <w:rsid w:val="00D551D8"/>
    <w:rsid w:val="00D57E7B"/>
    <w:rsid w:val="00D6031B"/>
    <w:rsid w:val="00D61415"/>
    <w:rsid w:val="00D6169A"/>
    <w:rsid w:val="00D616C1"/>
    <w:rsid w:val="00D6320F"/>
    <w:rsid w:val="00D65355"/>
    <w:rsid w:val="00D653A4"/>
    <w:rsid w:val="00D65F9B"/>
    <w:rsid w:val="00D73247"/>
    <w:rsid w:val="00D74671"/>
    <w:rsid w:val="00D747AE"/>
    <w:rsid w:val="00D76709"/>
    <w:rsid w:val="00D7690F"/>
    <w:rsid w:val="00D8305A"/>
    <w:rsid w:val="00D83358"/>
    <w:rsid w:val="00D8458A"/>
    <w:rsid w:val="00D85E94"/>
    <w:rsid w:val="00D872E5"/>
    <w:rsid w:val="00D873D6"/>
    <w:rsid w:val="00D87A4B"/>
    <w:rsid w:val="00D87A82"/>
    <w:rsid w:val="00D87B1B"/>
    <w:rsid w:val="00D87DED"/>
    <w:rsid w:val="00D87FCA"/>
    <w:rsid w:val="00D902A8"/>
    <w:rsid w:val="00D93409"/>
    <w:rsid w:val="00D94293"/>
    <w:rsid w:val="00D9463C"/>
    <w:rsid w:val="00D94BC3"/>
    <w:rsid w:val="00D9515A"/>
    <w:rsid w:val="00D957F8"/>
    <w:rsid w:val="00D974E0"/>
    <w:rsid w:val="00DA1C99"/>
    <w:rsid w:val="00DA30D4"/>
    <w:rsid w:val="00DA3B07"/>
    <w:rsid w:val="00DA3F0B"/>
    <w:rsid w:val="00DA44A4"/>
    <w:rsid w:val="00DA4783"/>
    <w:rsid w:val="00DA4AE5"/>
    <w:rsid w:val="00DA5924"/>
    <w:rsid w:val="00DA5A23"/>
    <w:rsid w:val="00DA60E1"/>
    <w:rsid w:val="00DA65F2"/>
    <w:rsid w:val="00DA6882"/>
    <w:rsid w:val="00DB1959"/>
    <w:rsid w:val="00DB1E0C"/>
    <w:rsid w:val="00DB3092"/>
    <w:rsid w:val="00DB3474"/>
    <w:rsid w:val="00DB61DC"/>
    <w:rsid w:val="00DB682A"/>
    <w:rsid w:val="00DB6E16"/>
    <w:rsid w:val="00DC010C"/>
    <w:rsid w:val="00DC1B6F"/>
    <w:rsid w:val="00DC1E27"/>
    <w:rsid w:val="00DC3263"/>
    <w:rsid w:val="00DC49AD"/>
    <w:rsid w:val="00DC5888"/>
    <w:rsid w:val="00DC590F"/>
    <w:rsid w:val="00DD12DA"/>
    <w:rsid w:val="00DD1593"/>
    <w:rsid w:val="00DD1FB1"/>
    <w:rsid w:val="00DD327D"/>
    <w:rsid w:val="00DD3932"/>
    <w:rsid w:val="00DD4A57"/>
    <w:rsid w:val="00DD4D01"/>
    <w:rsid w:val="00DD7985"/>
    <w:rsid w:val="00DD7CAD"/>
    <w:rsid w:val="00DE030C"/>
    <w:rsid w:val="00DE45AA"/>
    <w:rsid w:val="00DE4901"/>
    <w:rsid w:val="00DE5AD4"/>
    <w:rsid w:val="00DE5B26"/>
    <w:rsid w:val="00DE5E14"/>
    <w:rsid w:val="00DE78D0"/>
    <w:rsid w:val="00DF03C2"/>
    <w:rsid w:val="00DF12BE"/>
    <w:rsid w:val="00DF2A97"/>
    <w:rsid w:val="00DF2DBE"/>
    <w:rsid w:val="00E01C29"/>
    <w:rsid w:val="00E01FE3"/>
    <w:rsid w:val="00E02588"/>
    <w:rsid w:val="00E03DC6"/>
    <w:rsid w:val="00E03E6D"/>
    <w:rsid w:val="00E0438B"/>
    <w:rsid w:val="00E07B01"/>
    <w:rsid w:val="00E10370"/>
    <w:rsid w:val="00E11058"/>
    <w:rsid w:val="00E12721"/>
    <w:rsid w:val="00E12E28"/>
    <w:rsid w:val="00E140D0"/>
    <w:rsid w:val="00E14238"/>
    <w:rsid w:val="00E14B75"/>
    <w:rsid w:val="00E15D14"/>
    <w:rsid w:val="00E20F2B"/>
    <w:rsid w:val="00E227FF"/>
    <w:rsid w:val="00E23C8C"/>
    <w:rsid w:val="00E26969"/>
    <w:rsid w:val="00E269BA"/>
    <w:rsid w:val="00E26E8D"/>
    <w:rsid w:val="00E303FF"/>
    <w:rsid w:val="00E335AA"/>
    <w:rsid w:val="00E33E4D"/>
    <w:rsid w:val="00E3427C"/>
    <w:rsid w:val="00E3578B"/>
    <w:rsid w:val="00E40D53"/>
    <w:rsid w:val="00E41875"/>
    <w:rsid w:val="00E41D23"/>
    <w:rsid w:val="00E455E0"/>
    <w:rsid w:val="00E47843"/>
    <w:rsid w:val="00E53369"/>
    <w:rsid w:val="00E53ED9"/>
    <w:rsid w:val="00E575B1"/>
    <w:rsid w:val="00E578C5"/>
    <w:rsid w:val="00E57A7E"/>
    <w:rsid w:val="00E57EB6"/>
    <w:rsid w:val="00E60CAD"/>
    <w:rsid w:val="00E60FB2"/>
    <w:rsid w:val="00E6154E"/>
    <w:rsid w:val="00E66052"/>
    <w:rsid w:val="00E67265"/>
    <w:rsid w:val="00E70592"/>
    <w:rsid w:val="00E70BF4"/>
    <w:rsid w:val="00E716E0"/>
    <w:rsid w:val="00E718EB"/>
    <w:rsid w:val="00E71BED"/>
    <w:rsid w:val="00E71FE6"/>
    <w:rsid w:val="00E741D3"/>
    <w:rsid w:val="00E753DF"/>
    <w:rsid w:val="00E77325"/>
    <w:rsid w:val="00E81B33"/>
    <w:rsid w:val="00E81D71"/>
    <w:rsid w:val="00E839EF"/>
    <w:rsid w:val="00E85C37"/>
    <w:rsid w:val="00E86DBB"/>
    <w:rsid w:val="00E902A9"/>
    <w:rsid w:val="00E90FE0"/>
    <w:rsid w:val="00E91E13"/>
    <w:rsid w:val="00E91F83"/>
    <w:rsid w:val="00E92A1C"/>
    <w:rsid w:val="00E92C60"/>
    <w:rsid w:val="00E940DA"/>
    <w:rsid w:val="00E942E1"/>
    <w:rsid w:val="00E94513"/>
    <w:rsid w:val="00E966A1"/>
    <w:rsid w:val="00E976C4"/>
    <w:rsid w:val="00EA3BA2"/>
    <w:rsid w:val="00EA48B8"/>
    <w:rsid w:val="00EA6EC8"/>
    <w:rsid w:val="00EB01B6"/>
    <w:rsid w:val="00EB16C5"/>
    <w:rsid w:val="00EB1F35"/>
    <w:rsid w:val="00EB26BC"/>
    <w:rsid w:val="00EB39C5"/>
    <w:rsid w:val="00EB45C3"/>
    <w:rsid w:val="00EB47D5"/>
    <w:rsid w:val="00EB518F"/>
    <w:rsid w:val="00EB6C44"/>
    <w:rsid w:val="00EB71D6"/>
    <w:rsid w:val="00EB7971"/>
    <w:rsid w:val="00EC07CF"/>
    <w:rsid w:val="00EC0C29"/>
    <w:rsid w:val="00EC0CB6"/>
    <w:rsid w:val="00EC0FB5"/>
    <w:rsid w:val="00EC29FA"/>
    <w:rsid w:val="00EC2FAA"/>
    <w:rsid w:val="00EC3647"/>
    <w:rsid w:val="00EC36BA"/>
    <w:rsid w:val="00EC3ACA"/>
    <w:rsid w:val="00EC6AE3"/>
    <w:rsid w:val="00EC6E7D"/>
    <w:rsid w:val="00EC7A3B"/>
    <w:rsid w:val="00EC7A55"/>
    <w:rsid w:val="00ED080B"/>
    <w:rsid w:val="00ED0E03"/>
    <w:rsid w:val="00ED1A6D"/>
    <w:rsid w:val="00ED1F37"/>
    <w:rsid w:val="00ED2670"/>
    <w:rsid w:val="00ED3B82"/>
    <w:rsid w:val="00ED3E72"/>
    <w:rsid w:val="00ED4B6D"/>
    <w:rsid w:val="00ED6893"/>
    <w:rsid w:val="00ED6E80"/>
    <w:rsid w:val="00EE172E"/>
    <w:rsid w:val="00EE2DE2"/>
    <w:rsid w:val="00EE3A04"/>
    <w:rsid w:val="00EE3ECB"/>
    <w:rsid w:val="00EE4ED5"/>
    <w:rsid w:val="00EE564B"/>
    <w:rsid w:val="00EE57F5"/>
    <w:rsid w:val="00EE79D6"/>
    <w:rsid w:val="00EF0694"/>
    <w:rsid w:val="00EF0D03"/>
    <w:rsid w:val="00EF0E84"/>
    <w:rsid w:val="00EF18D1"/>
    <w:rsid w:val="00EF5154"/>
    <w:rsid w:val="00EF5351"/>
    <w:rsid w:val="00EF7338"/>
    <w:rsid w:val="00EF7492"/>
    <w:rsid w:val="00F0146F"/>
    <w:rsid w:val="00F0388C"/>
    <w:rsid w:val="00F03D03"/>
    <w:rsid w:val="00F041C4"/>
    <w:rsid w:val="00F04FF1"/>
    <w:rsid w:val="00F06646"/>
    <w:rsid w:val="00F067E4"/>
    <w:rsid w:val="00F0691A"/>
    <w:rsid w:val="00F07FF9"/>
    <w:rsid w:val="00F11332"/>
    <w:rsid w:val="00F12271"/>
    <w:rsid w:val="00F12A5A"/>
    <w:rsid w:val="00F12D63"/>
    <w:rsid w:val="00F13D26"/>
    <w:rsid w:val="00F15242"/>
    <w:rsid w:val="00F1678E"/>
    <w:rsid w:val="00F176DE"/>
    <w:rsid w:val="00F203DB"/>
    <w:rsid w:val="00F2389E"/>
    <w:rsid w:val="00F238DF"/>
    <w:rsid w:val="00F24726"/>
    <w:rsid w:val="00F251C5"/>
    <w:rsid w:val="00F25204"/>
    <w:rsid w:val="00F25935"/>
    <w:rsid w:val="00F25BBB"/>
    <w:rsid w:val="00F306C7"/>
    <w:rsid w:val="00F30C8C"/>
    <w:rsid w:val="00F32EE8"/>
    <w:rsid w:val="00F32F05"/>
    <w:rsid w:val="00F3376C"/>
    <w:rsid w:val="00F33DDF"/>
    <w:rsid w:val="00F347FE"/>
    <w:rsid w:val="00F353DB"/>
    <w:rsid w:val="00F35CD4"/>
    <w:rsid w:val="00F37004"/>
    <w:rsid w:val="00F3701B"/>
    <w:rsid w:val="00F374A1"/>
    <w:rsid w:val="00F37D10"/>
    <w:rsid w:val="00F40389"/>
    <w:rsid w:val="00F41B8B"/>
    <w:rsid w:val="00F42256"/>
    <w:rsid w:val="00F430BE"/>
    <w:rsid w:val="00F436AA"/>
    <w:rsid w:val="00F43FF6"/>
    <w:rsid w:val="00F47E7C"/>
    <w:rsid w:val="00F51AD2"/>
    <w:rsid w:val="00F54317"/>
    <w:rsid w:val="00F55168"/>
    <w:rsid w:val="00F56DCC"/>
    <w:rsid w:val="00F57097"/>
    <w:rsid w:val="00F578E2"/>
    <w:rsid w:val="00F57BAD"/>
    <w:rsid w:val="00F60053"/>
    <w:rsid w:val="00F61CAD"/>
    <w:rsid w:val="00F6265B"/>
    <w:rsid w:val="00F66CC7"/>
    <w:rsid w:val="00F66DD2"/>
    <w:rsid w:val="00F67304"/>
    <w:rsid w:val="00F67C9D"/>
    <w:rsid w:val="00F67CB5"/>
    <w:rsid w:val="00F70820"/>
    <w:rsid w:val="00F715A7"/>
    <w:rsid w:val="00F747DD"/>
    <w:rsid w:val="00F74DA1"/>
    <w:rsid w:val="00F75A9B"/>
    <w:rsid w:val="00F75B08"/>
    <w:rsid w:val="00F802DA"/>
    <w:rsid w:val="00F81682"/>
    <w:rsid w:val="00F85E89"/>
    <w:rsid w:val="00F86DB5"/>
    <w:rsid w:val="00F86E3C"/>
    <w:rsid w:val="00F86E7B"/>
    <w:rsid w:val="00F90730"/>
    <w:rsid w:val="00F9117A"/>
    <w:rsid w:val="00F92891"/>
    <w:rsid w:val="00F947FC"/>
    <w:rsid w:val="00F97162"/>
    <w:rsid w:val="00F97DED"/>
    <w:rsid w:val="00FA16EF"/>
    <w:rsid w:val="00FA19E4"/>
    <w:rsid w:val="00FA4865"/>
    <w:rsid w:val="00FA5B3E"/>
    <w:rsid w:val="00FB0198"/>
    <w:rsid w:val="00FB0A47"/>
    <w:rsid w:val="00FB0C84"/>
    <w:rsid w:val="00FB3025"/>
    <w:rsid w:val="00FB430E"/>
    <w:rsid w:val="00FB56AE"/>
    <w:rsid w:val="00FB5E5B"/>
    <w:rsid w:val="00FB6827"/>
    <w:rsid w:val="00FC04B4"/>
    <w:rsid w:val="00FC0AB5"/>
    <w:rsid w:val="00FC231B"/>
    <w:rsid w:val="00FC2BB6"/>
    <w:rsid w:val="00FC4DF5"/>
    <w:rsid w:val="00FC5AA6"/>
    <w:rsid w:val="00FC610C"/>
    <w:rsid w:val="00FC6823"/>
    <w:rsid w:val="00FC7BCC"/>
    <w:rsid w:val="00FC7FDF"/>
    <w:rsid w:val="00FD0E9F"/>
    <w:rsid w:val="00FD1AAE"/>
    <w:rsid w:val="00FD2929"/>
    <w:rsid w:val="00FD2A0F"/>
    <w:rsid w:val="00FD2B53"/>
    <w:rsid w:val="00FD3118"/>
    <w:rsid w:val="00FD4506"/>
    <w:rsid w:val="00FD4590"/>
    <w:rsid w:val="00FD5833"/>
    <w:rsid w:val="00FD796D"/>
    <w:rsid w:val="00FE0A49"/>
    <w:rsid w:val="00FE251C"/>
    <w:rsid w:val="00FE3329"/>
    <w:rsid w:val="00FE4A64"/>
    <w:rsid w:val="00FE7ABA"/>
    <w:rsid w:val="00FE7F76"/>
    <w:rsid w:val="00FF3B80"/>
    <w:rsid w:val="00FF4582"/>
    <w:rsid w:val="00FF5906"/>
    <w:rsid w:val="00FF5F6F"/>
    <w:rsid w:val="00FF6654"/>
    <w:rsid w:val="0F7557DF"/>
    <w:rsid w:val="181141F9"/>
    <w:rsid w:val="1D047AC6"/>
    <w:rsid w:val="391B4A7F"/>
    <w:rsid w:val="71B24076"/>
    <w:rsid w:val="7D8F75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0"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rFonts w:ascii="Times New Roman" w:eastAsia="宋体" w:hAnsi="Times New Roman" w:cs="Times New Roman"/>
      <w:kern w:val="2"/>
      <w:sz w:val="21"/>
    </w:rPr>
  </w:style>
  <w:style w:type="paragraph" w:styleId="30">
    <w:name w:val="heading 3"/>
    <w:basedOn w:val="a0"/>
    <w:next w:val="a0"/>
    <w:link w:val="3Char"/>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Number 2"/>
    <w:basedOn w:val="a0"/>
    <w:uiPriority w:val="1"/>
    <w:unhideWhenUsed/>
    <w:qFormat/>
    <w:pPr>
      <w:widowControl/>
      <w:numPr>
        <w:ilvl w:val="1"/>
        <w:numId w:val="1"/>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4">
    <w:name w:val="annotation text"/>
    <w:basedOn w:val="a0"/>
    <w:link w:val="Char"/>
    <w:uiPriority w:val="99"/>
    <w:semiHidden/>
    <w:unhideWhenUsed/>
    <w:qFormat/>
    <w:pPr>
      <w:jc w:val="left"/>
    </w:pPr>
  </w:style>
  <w:style w:type="paragraph" w:styleId="a5">
    <w:name w:val="Body Text Indent"/>
    <w:basedOn w:val="a0"/>
    <w:link w:val="Char0"/>
    <w:qFormat/>
    <w:pPr>
      <w:tabs>
        <w:tab w:val="left" w:pos="480"/>
      </w:tabs>
      <w:spacing w:line="560" w:lineRule="exact"/>
      <w:ind w:firstLine="480"/>
      <w:jc w:val="left"/>
    </w:pPr>
    <w:rPr>
      <w:rFonts w:ascii="宋体" w:hAnsi="宋体"/>
      <w:sz w:val="24"/>
    </w:rPr>
  </w:style>
  <w:style w:type="paragraph" w:styleId="3">
    <w:name w:val="List Number 3"/>
    <w:basedOn w:val="a0"/>
    <w:uiPriority w:val="18"/>
    <w:unhideWhenUsed/>
    <w:qFormat/>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6">
    <w:name w:val="Plain Text"/>
    <w:basedOn w:val="a0"/>
    <w:link w:val="Char1"/>
    <w:qFormat/>
    <w:rPr>
      <w:rFonts w:ascii="宋体" w:hAnsi="Courier New"/>
      <w:lang w:val="zh-CN"/>
    </w:rPr>
  </w:style>
  <w:style w:type="paragraph" w:styleId="4">
    <w:name w:val="List Number 4"/>
    <w:basedOn w:val="a0"/>
    <w:uiPriority w:val="18"/>
    <w:unhideWhenUsed/>
    <w:qFormat/>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7">
    <w:name w:val="Date"/>
    <w:basedOn w:val="a0"/>
    <w:next w:val="a0"/>
    <w:link w:val="Char2"/>
    <w:qFormat/>
    <w:pPr>
      <w:adjustRightInd w:val="0"/>
      <w:spacing w:line="360" w:lineRule="atLeast"/>
      <w:textAlignment w:val="baseline"/>
    </w:pPr>
    <w:rPr>
      <w:sz w:val="32"/>
    </w:rPr>
  </w:style>
  <w:style w:type="paragraph" w:styleId="20">
    <w:name w:val="Body Text Indent 2"/>
    <w:basedOn w:val="a0"/>
    <w:link w:val="2Char"/>
    <w:uiPriority w:val="99"/>
    <w:semiHidden/>
    <w:unhideWhenUsed/>
    <w:qFormat/>
    <w:pPr>
      <w:spacing w:after="120" w:line="480" w:lineRule="auto"/>
      <w:ind w:leftChars="200" w:left="420"/>
    </w:pPr>
  </w:style>
  <w:style w:type="paragraph" w:styleId="a8">
    <w:name w:val="Balloon Text"/>
    <w:basedOn w:val="a0"/>
    <w:link w:val="Char3"/>
    <w:uiPriority w:val="99"/>
    <w:semiHidden/>
    <w:unhideWhenUsed/>
    <w:qFormat/>
    <w:rPr>
      <w:sz w:val="18"/>
      <w:szCs w:val="18"/>
    </w:rPr>
  </w:style>
  <w:style w:type="paragraph" w:styleId="a9">
    <w:name w:val="footer"/>
    <w:basedOn w:val="a0"/>
    <w:link w:val="Char4"/>
    <w:uiPriority w:val="99"/>
    <w:unhideWhenUsed/>
    <w:qFormat/>
    <w:pPr>
      <w:tabs>
        <w:tab w:val="center" w:pos="4153"/>
        <w:tab w:val="right" w:pos="8306"/>
      </w:tabs>
      <w:snapToGrid w:val="0"/>
      <w:jc w:val="left"/>
    </w:pPr>
    <w:rPr>
      <w:sz w:val="18"/>
      <w:szCs w:val="18"/>
    </w:rPr>
  </w:style>
  <w:style w:type="paragraph" w:styleId="aa">
    <w:name w:val="header"/>
    <w:basedOn w:val="a0"/>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Subtitle"/>
    <w:basedOn w:val="a0"/>
    <w:next w:val="a0"/>
    <w:link w:val="Char6"/>
    <w:qFormat/>
    <w:pPr>
      <w:spacing w:before="240" w:after="60" w:line="312" w:lineRule="auto"/>
      <w:jc w:val="center"/>
      <w:outlineLvl w:val="1"/>
    </w:pPr>
    <w:rPr>
      <w:rFonts w:ascii="Cambria" w:hAnsi="Cambria"/>
      <w:b/>
      <w:bCs/>
      <w:kern w:val="28"/>
      <w:sz w:val="32"/>
      <w:szCs w:val="32"/>
      <w:lang w:val="zh-CN"/>
    </w:rPr>
  </w:style>
  <w:style w:type="paragraph" w:styleId="5">
    <w:name w:val="List Number 5"/>
    <w:basedOn w:val="a0"/>
    <w:uiPriority w:val="18"/>
    <w:unhideWhenUsed/>
    <w:qFormat/>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uiPriority w:val="99"/>
    <w:semiHidden/>
    <w:unhideWhenUsed/>
    <w:qFormat/>
    <w:pPr>
      <w:spacing w:after="120"/>
      <w:ind w:leftChars="200" w:left="420"/>
    </w:pPr>
    <w:rPr>
      <w:sz w:val="16"/>
      <w:szCs w:val="16"/>
    </w:rPr>
  </w:style>
  <w:style w:type="paragraph" w:styleId="21">
    <w:name w:val="Body Text 2"/>
    <w:basedOn w:val="a0"/>
    <w:link w:val="2Char0"/>
    <w:uiPriority w:val="99"/>
    <w:semiHidden/>
    <w:unhideWhenUsed/>
    <w:qFormat/>
    <w:pPr>
      <w:spacing w:after="120" w:line="480" w:lineRule="auto"/>
    </w:pPr>
  </w:style>
  <w:style w:type="paragraph" w:styleId="ac">
    <w:name w:val="annotation subject"/>
    <w:basedOn w:val="a4"/>
    <w:next w:val="a4"/>
    <w:link w:val="Char7"/>
    <w:uiPriority w:val="99"/>
    <w:semiHidden/>
    <w:unhideWhenUsed/>
    <w:qFormat/>
    <w:rPr>
      <w:b/>
      <w:bCs/>
    </w:rPr>
  </w:style>
  <w:style w:type="table" w:styleId="ad">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basedOn w:val="a1"/>
    <w:uiPriority w:val="99"/>
    <w:unhideWhenUsed/>
    <w:qFormat/>
    <w:rPr>
      <w:color w:val="0000FF" w:themeColor="hyperlink"/>
      <w:u w:val="single"/>
    </w:rPr>
  </w:style>
  <w:style w:type="character" w:styleId="af">
    <w:name w:val="annotation reference"/>
    <w:basedOn w:val="a1"/>
    <w:uiPriority w:val="99"/>
    <w:semiHidden/>
    <w:unhideWhenUsed/>
    <w:qFormat/>
    <w:rPr>
      <w:sz w:val="21"/>
      <w:szCs w:val="21"/>
    </w:rPr>
  </w:style>
  <w:style w:type="character" w:customStyle="1" w:styleId="Char0">
    <w:name w:val="正文文本缩进 Char"/>
    <w:basedOn w:val="a1"/>
    <w:link w:val="a5"/>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1"/>
    <w:link w:val="ab"/>
    <w:qFormat/>
    <w:rPr>
      <w:rFonts w:ascii="Cambria" w:eastAsia="宋体" w:hAnsi="Cambria" w:cs="Times New Roman"/>
      <w:b/>
      <w:bCs/>
      <w:kern w:val="28"/>
      <w:sz w:val="32"/>
      <w:szCs w:val="32"/>
      <w:lang w:val="zh-CN" w:eastAsia="zh-CN"/>
    </w:rPr>
  </w:style>
  <w:style w:type="character" w:customStyle="1" w:styleId="Char5">
    <w:name w:val="页眉 Char"/>
    <w:basedOn w:val="a1"/>
    <w:link w:val="aa"/>
    <w:uiPriority w:val="99"/>
    <w:qFormat/>
    <w:rPr>
      <w:rFonts w:ascii="Times New Roman" w:eastAsia="宋体" w:hAnsi="Times New Roman" w:cs="Times New Roman"/>
      <w:sz w:val="18"/>
      <w:szCs w:val="18"/>
    </w:rPr>
  </w:style>
  <w:style w:type="character" w:customStyle="1" w:styleId="Char4">
    <w:name w:val="页脚 Char"/>
    <w:basedOn w:val="a1"/>
    <w:link w:val="a9"/>
    <w:uiPriority w:val="99"/>
    <w:qFormat/>
    <w:rPr>
      <w:rFonts w:ascii="Times New Roman" w:eastAsia="宋体" w:hAnsi="Times New Roman" w:cs="Times New Roman"/>
      <w:sz w:val="18"/>
      <w:szCs w:val="18"/>
    </w:rPr>
  </w:style>
  <w:style w:type="character" w:customStyle="1" w:styleId="Char2">
    <w:name w:val="日期 Char"/>
    <w:basedOn w:val="a1"/>
    <w:link w:val="a7"/>
    <w:qFormat/>
    <w:rPr>
      <w:rFonts w:ascii="Times New Roman" w:eastAsia="宋体" w:hAnsi="Times New Roman" w:cs="Times New Roman"/>
      <w:sz w:val="32"/>
      <w:szCs w:val="20"/>
    </w:rPr>
  </w:style>
  <w:style w:type="paragraph" w:styleId="af0">
    <w:name w:val="List Paragraph"/>
    <w:basedOn w:val="a0"/>
    <w:link w:val="Char8"/>
    <w:uiPriority w:val="34"/>
    <w:qFormat/>
    <w:pPr>
      <w:ind w:firstLineChars="200" w:firstLine="420"/>
    </w:pPr>
  </w:style>
  <w:style w:type="character" w:customStyle="1" w:styleId="2Char">
    <w:name w:val="正文文本缩进 2 Char"/>
    <w:basedOn w:val="a1"/>
    <w:link w:val="20"/>
    <w:uiPriority w:val="99"/>
    <w:semiHidden/>
    <w:qFormat/>
    <w:rPr>
      <w:rFonts w:ascii="Times New Roman" w:eastAsia="宋体" w:hAnsi="Times New Roman" w:cs="Times New Roman"/>
      <w:szCs w:val="20"/>
    </w:rPr>
  </w:style>
  <w:style w:type="character" w:customStyle="1" w:styleId="3Char">
    <w:name w:val="标题 3 Char"/>
    <w:basedOn w:val="a1"/>
    <w:link w:val="30"/>
    <w:qFormat/>
    <w:rPr>
      <w:rFonts w:ascii="Times New Roman" w:eastAsia="宋体" w:hAnsi="Times New Roman" w:cs="Times New Roman"/>
      <w:b/>
      <w:bCs/>
      <w:sz w:val="32"/>
      <w:szCs w:val="32"/>
    </w:rPr>
  </w:style>
  <w:style w:type="character" w:customStyle="1" w:styleId="2Char0">
    <w:name w:val="正文文本 2 Char"/>
    <w:basedOn w:val="a1"/>
    <w:link w:val="21"/>
    <w:uiPriority w:val="99"/>
    <w:semiHidden/>
    <w:qFormat/>
    <w:rPr>
      <w:rFonts w:ascii="Times New Roman" w:eastAsia="宋体" w:hAnsi="Times New Roman" w:cs="Times New Roman"/>
      <w:szCs w:val="20"/>
    </w:rPr>
  </w:style>
  <w:style w:type="paragraph" w:customStyle="1" w:styleId="Char9">
    <w:name w:val="Char"/>
    <w:basedOn w:val="a0"/>
    <w:qFormat/>
    <w:pPr>
      <w:tabs>
        <w:tab w:val="left" w:pos="360"/>
      </w:tabs>
    </w:pPr>
    <w:rPr>
      <w:sz w:val="24"/>
      <w:szCs w:val="24"/>
    </w:rPr>
  </w:style>
  <w:style w:type="character" w:customStyle="1" w:styleId="Chara">
    <w:name w:val="纯文本 Char"/>
    <w:basedOn w:val="a1"/>
    <w:uiPriority w:val="99"/>
    <w:semiHidden/>
    <w:qFormat/>
    <w:rPr>
      <w:rFonts w:ascii="宋体" w:eastAsia="宋体" w:hAnsi="Courier New" w:cs="Courier New"/>
      <w:szCs w:val="21"/>
    </w:rPr>
  </w:style>
  <w:style w:type="character" w:customStyle="1" w:styleId="Char1">
    <w:name w:val="纯文本 Char1"/>
    <w:link w:val="a6"/>
    <w:qFormat/>
    <w:locked/>
    <w:rPr>
      <w:rFonts w:ascii="宋体" w:eastAsia="宋体" w:hAnsi="Courier New" w:cs="Times New Roman"/>
      <w:szCs w:val="20"/>
      <w:lang w:val="zh-CN" w:eastAsia="zh-CN"/>
    </w:rPr>
  </w:style>
  <w:style w:type="character" w:customStyle="1" w:styleId="3Char0">
    <w:name w:val="正文文本缩进 3 Char"/>
    <w:basedOn w:val="a1"/>
    <w:link w:val="31"/>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paragraph" w:customStyle="1" w:styleId="Char20">
    <w:name w:val="Char2"/>
    <w:basedOn w:val="a0"/>
    <w:qFormat/>
    <w:pPr>
      <w:tabs>
        <w:tab w:val="left" w:pos="360"/>
      </w:tabs>
    </w:pPr>
    <w:rPr>
      <w:sz w:val="24"/>
      <w:szCs w:val="24"/>
    </w:rPr>
  </w:style>
  <w:style w:type="paragraph" w:customStyle="1" w:styleId="1">
    <w:name w:val="列出段落1"/>
    <w:basedOn w:val="a0"/>
    <w:uiPriority w:val="34"/>
    <w:semiHidden/>
    <w:qFormat/>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Char">
    <w:name w:val="批注文字 Char"/>
    <w:basedOn w:val="a1"/>
    <w:link w:val="a4"/>
    <w:uiPriority w:val="99"/>
    <w:semiHidden/>
    <w:qFormat/>
    <w:rPr>
      <w:rFonts w:ascii="Times New Roman" w:eastAsia="宋体" w:hAnsi="Times New Roman" w:cs="Times New Roman"/>
      <w:szCs w:val="20"/>
    </w:rPr>
  </w:style>
  <w:style w:type="character" w:customStyle="1" w:styleId="Char7">
    <w:name w:val="批注主题 Char"/>
    <w:basedOn w:val="Char"/>
    <w:link w:val="ac"/>
    <w:uiPriority w:val="99"/>
    <w:semiHidden/>
    <w:qFormat/>
    <w:rPr>
      <w:rFonts w:ascii="Times New Roman" w:eastAsia="宋体" w:hAnsi="Times New Roman" w:cs="Times New Roman"/>
      <w:b/>
      <w:bCs/>
      <w:szCs w:val="20"/>
    </w:rPr>
  </w:style>
  <w:style w:type="character" w:customStyle="1" w:styleId="Char3">
    <w:name w:val="批注框文本 Char"/>
    <w:basedOn w:val="a1"/>
    <w:link w:val="a8"/>
    <w:uiPriority w:val="99"/>
    <w:semiHidden/>
    <w:qFormat/>
    <w:rPr>
      <w:rFonts w:ascii="Times New Roman" w:eastAsia="宋体" w:hAnsi="Times New Roman" w:cs="Times New Roman"/>
      <w:sz w:val="18"/>
      <w:szCs w:val="18"/>
    </w:rPr>
  </w:style>
  <w:style w:type="character" w:customStyle="1" w:styleId="DefaultChar">
    <w:name w:val="Default Char"/>
    <w:link w:val="Default"/>
    <w:qFormat/>
    <w:locked/>
    <w:rPr>
      <w:rFonts w:ascii="......." w:eastAsia="......." w:hAnsi="Calibri" w:cs="......."/>
      <w:color w:val="000000"/>
      <w:kern w:val="0"/>
      <w:sz w:val="24"/>
      <w:szCs w:val="24"/>
    </w:rPr>
  </w:style>
  <w:style w:type="character" w:customStyle="1" w:styleId="Char8">
    <w:name w:val="列出段落 Char"/>
    <w:link w:val="af0"/>
    <w:uiPriority w:val="34"/>
    <w:qFormat/>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0"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rFonts w:ascii="Times New Roman" w:eastAsia="宋体" w:hAnsi="Times New Roman" w:cs="Times New Roman"/>
      <w:kern w:val="2"/>
      <w:sz w:val="21"/>
    </w:rPr>
  </w:style>
  <w:style w:type="paragraph" w:styleId="30">
    <w:name w:val="heading 3"/>
    <w:basedOn w:val="a0"/>
    <w:next w:val="a0"/>
    <w:link w:val="3Char"/>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Number 2"/>
    <w:basedOn w:val="a0"/>
    <w:uiPriority w:val="1"/>
    <w:unhideWhenUsed/>
    <w:qFormat/>
    <w:pPr>
      <w:widowControl/>
      <w:numPr>
        <w:ilvl w:val="1"/>
        <w:numId w:val="1"/>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4">
    <w:name w:val="annotation text"/>
    <w:basedOn w:val="a0"/>
    <w:link w:val="Char"/>
    <w:uiPriority w:val="99"/>
    <w:semiHidden/>
    <w:unhideWhenUsed/>
    <w:qFormat/>
    <w:pPr>
      <w:jc w:val="left"/>
    </w:pPr>
  </w:style>
  <w:style w:type="paragraph" w:styleId="a5">
    <w:name w:val="Body Text Indent"/>
    <w:basedOn w:val="a0"/>
    <w:link w:val="Char0"/>
    <w:qFormat/>
    <w:pPr>
      <w:tabs>
        <w:tab w:val="left" w:pos="480"/>
      </w:tabs>
      <w:spacing w:line="560" w:lineRule="exact"/>
      <w:ind w:firstLine="480"/>
      <w:jc w:val="left"/>
    </w:pPr>
    <w:rPr>
      <w:rFonts w:ascii="宋体" w:hAnsi="宋体"/>
      <w:sz w:val="24"/>
    </w:rPr>
  </w:style>
  <w:style w:type="paragraph" w:styleId="3">
    <w:name w:val="List Number 3"/>
    <w:basedOn w:val="a0"/>
    <w:uiPriority w:val="18"/>
    <w:unhideWhenUsed/>
    <w:qFormat/>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6">
    <w:name w:val="Plain Text"/>
    <w:basedOn w:val="a0"/>
    <w:link w:val="Char1"/>
    <w:qFormat/>
    <w:rPr>
      <w:rFonts w:ascii="宋体" w:hAnsi="Courier New"/>
      <w:lang w:val="zh-CN"/>
    </w:rPr>
  </w:style>
  <w:style w:type="paragraph" w:styleId="4">
    <w:name w:val="List Number 4"/>
    <w:basedOn w:val="a0"/>
    <w:uiPriority w:val="18"/>
    <w:unhideWhenUsed/>
    <w:qFormat/>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7">
    <w:name w:val="Date"/>
    <w:basedOn w:val="a0"/>
    <w:next w:val="a0"/>
    <w:link w:val="Char2"/>
    <w:qFormat/>
    <w:pPr>
      <w:adjustRightInd w:val="0"/>
      <w:spacing w:line="360" w:lineRule="atLeast"/>
      <w:textAlignment w:val="baseline"/>
    </w:pPr>
    <w:rPr>
      <w:sz w:val="32"/>
    </w:rPr>
  </w:style>
  <w:style w:type="paragraph" w:styleId="20">
    <w:name w:val="Body Text Indent 2"/>
    <w:basedOn w:val="a0"/>
    <w:link w:val="2Char"/>
    <w:uiPriority w:val="99"/>
    <w:semiHidden/>
    <w:unhideWhenUsed/>
    <w:qFormat/>
    <w:pPr>
      <w:spacing w:after="120" w:line="480" w:lineRule="auto"/>
      <w:ind w:leftChars="200" w:left="420"/>
    </w:pPr>
  </w:style>
  <w:style w:type="paragraph" w:styleId="a8">
    <w:name w:val="Balloon Text"/>
    <w:basedOn w:val="a0"/>
    <w:link w:val="Char3"/>
    <w:uiPriority w:val="99"/>
    <w:semiHidden/>
    <w:unhideWhenUsed/>
    <w:qFormat/>
    <w:rPr>
      <w:sz w:val="18"/>
      <w:szCs w:val="18"/>
    </w:rPr>
  </w:style>
  <w:style w:type="paragraph" w:styleId="a9">
    <w:name w:val="footer"/>
    <w:basedOn w:val="a0"/>
    <w:link w:val="Char4"/>
    <w:uiPriority w:val="99"/>
    <w:unhideWhenUsed/>
    <w:qFormat/>
    <w:pPr>
      <w:tabs>
        <w:tab w:val="center" w:pos="4153"/>
        <w:tab w:val="right" w:pos="8306"/>
      </w:tabs>
      <w:snapToGrid w:val="0"/>
      <w:jc w:val="left"/>
    </w:pPr>
    <w:rPr>
      <w:sz w:val="18"/>
      <w:szCs w:val="18"/>
    </w:rPr>
  </w:style>
  <w:style w:type="paragraph" w:styleId="aa">
    <w:name w:val="header"/>
    <w:basedOn w:val="a0"/>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Subtitle"/>
    <w:basedOn w:val="a0"/>
    <w:next w:val="a0"/>
    <w:link w:val="Char6"/>
    <w:qFormat/>
    <w:pPr>
      <w:spacing w:before="240" w:after="60" w:line="312" w:lineRule="auto"/>
      <w:jc w:val="center"/>
      <w:outlineLvl w:val="1"/>
    </w:pPr>
    <w:rPr>
      <w:rFonts w:ascii="Cambria" w:hAnsi="Cambria"/>
      <w:b/>
      <w:bCs/>
      <w:kern w:val="28"/>
      <w:sz w:val="32"/>
      <w:szCs w:val="32"/>
      <w:lang w:val="zh-CN"/>
    </w:rPr>
  </w:style>
  <w:style w:type="paragraph" w:styleId="5">
    <w:name w:val="List Number 5"/>
    <w:basedOn w:val="a0"/>
    <w:uiPriority w:val="18"/>
    <w:unhideWhenUsed/>
    <w:qFormat/>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uiPriority w:val="99"/>
    <w:semiHidden/>
    <w:unhideWhenUsed/>
    <w:qFormat/>
    <w:pPr>
      <w:spacing w:after="120"/>
      <w:ind w:leftChars="200" w:left="420"/>
    </w:pPr>
    <w:rPr>
      <w:sz w:val="16"/>
      <w:szCs w:val="16"/>
    </w:rPr>
  </w:style>
  <w:style w:type="paragraph" w:styleId="21">
    <w:name w:val="Body Text 2"/>
    <w:basedOn w:val="a0"/>
    <w:link w:val="2Char0"/>
    <w:uiPriority w:val="99"/>
    <w:semiHidden/>
    <w:unhideWhenUsed/>
    <w:qFormat/>
    <w:pPr>
      <w:spacing w:after="120" w:line="480" w:lineRule="auto"/>
    </w:pPr>
  </w:style>
  <w:style w:type="paragraph" w:styleId="ac">
    <w:name w:val="annotation subject"/>
    <w:basedOn w:val="a4"/>
    <w:next w:val="a4"/>
    <w:link w:val="Char7"/>
    <w:uiPriority w:val="99"/>
    <w:semiHidden/>
    <w:unhideWhenUsed/>
    <w:qFormat/>
    <w:rPr>
      <w:b/>
      <w:bCs/>
    </w:rPr>
  </w:style>
  <w:style w:type="table" w:styleId="ad">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basedOn w:val="a1"/>
    <w:uiPriority w:val="99"/>
    <w:unhideWhenUsed/>
    <w:qFormat/>
    <w:rPr>
      <w:color w:val="0000FF" w:themeColor="hyperlink"/>
      <w:u w:val="single"/>
    </w:rPr>
  </w:style>
  <w:style w:type="character" w:styleId="af">
    <w:name w:val="annotation reference"/>
    <w:basedOn w:val="a1"/>
    <w:uiPriority w:val="99"/>
    <w:semiHidden/>
    <w:unhideWhenUsed/>
    <w:qFormat/>
    <w:rPr>
      <w:sz w:val="21"/>
      <w:szCs w:val="21"/>
    </w:rPr>
  </w:style>
  <w:style w:type="character" w:customStyle="1" w:styleId="Char0">
    <w:name w:val="正文文本缩进 Char"/>
    <w:basedOn w:val="a1"/>
    <w:link w:val="a5"/>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1"/>
    <w:link w:val="ab"/>
    <w:qFormat/>
    <w:rPr>
      <w:rFonts w:ascii="Cambria" w:eastAsia="宋体" w:hAnsi="Cambria" w:cs="Times New Roman"/>
      <w:b/>
      <w:bCs/>
      <w:kern w:val="28"/>
      <w:sz w:val="32"/>
      <w:szCs w:val="32"/>
      <w:lang w:val="zh-CN" w:eastAsia="zh-CN"/>
    </w:rPr>
  </w:style>
  <w:style w:type="character" w:customStyle="1" w:styleId="Char5">
    <w:name w:val="页眉 Char"/>
    <w:basedOn w:val="a1"/>
    <w:link w:val="aa"/>
    <w:uiPriority w:val="99"/>
    <w:qFormat/>
    <w:rPr>
      <w:rFonts w:ascii="Times New Roman" w:eastAsia="宋体" w:hAnsi="Times New Roman" w:cs="Times New Roman"/>
      <w:sz w:val="18"/>
      <w:szCs w:val="18"/>
    </w:rPr>
  </w:style>
  <w:style w:type="character" w:customStyle="1" w:styleId="Char4">
    <w:name w:val="页脚 Char"/>
    <w:basedOn w:val="a1"/>
    <w:link w:val="a9"/>
    <w:uiPriority w:val="99"/>
    <w:qFormat/>
    <w:rPr>
      <w:rFonts w:ascii="Times New Roman" w:eastAsia="宋体" w:hAnsi="Times New Roman" w:cs="Times New Roman"/>
      <w:sz w:val="18"/>
      <w:szCs w:val="18"/>
    </w:rPr>
  </w:style>
  <w:style w:type="character" w:customStyle="1" w:styleId="Char2">
    <w:name w:val="日期 Char"/>
    <w:basedOn w:val="a1"/>
    <w:link w:val="a7"/>
    <w:qFormat/>
    <w:rPr>
      <w:rFonts w:ascii="Times New Roman" w:eastAsia="宋体" w:hAnsi="Times New Roman" w:cs="Times New Roman"/>
      <w:sz w:val="32"/>
      <w:szCs w:val="20"/>
    </w:rPr>
  </w:style>
  <w:style w:type="paragraph" w:styleId="af0">
    <w:name w:val="List Paragraph"/>
    <w:basedOn w:val="a0"/>
    <w:link w:val="Char8"/>
    <w:uiPriority w:val="34"/>
    <w:qFormat/>
    <w:pPr>
      <w:ind w:firstLineChars="200" w:firstLine="420"/>
    </w:pPr>
  </w:style>
  <w:style w:type="character" w:customStyle="1" w:styleId="2Char">
    <w:name w:val="正文文本缩进 2 Char"/>
    <w:basedOn w:val="a1"/>
    <w:link w:val="20"/>
    <w:uiPriority w:val="99"/>
    <w:semiHidden/>
    <w:qFormat/>
    <w:rPr>
      <w:rFonts w:ascii="Times New Roman" w:eastAsia="宋体" w:hAnsi="Times New Roman" w:cs="Times New Roman"/>
      <w:szCs w:val="20"/>
    </w:rPr>
  </w:style>
  <w:style w:type="character" w:customStyle="1" w:styleId="3Char">
    <w:name w:val="标题 3 Char"/>
    <w:basedOn w:val="a1"/>
    <w:link w:val="30"/>
    <w:qFormat/>
    <w:rPr>
      <w:rFonts w:ascii="Times New Roman" w:eastAsia="宋体" w:hAnsi="Times New Roman" w:cs="Times New Roman"/>
      <w:b/>
      <w:bCs/>
      <w:sz w:val="32"/>
      <w:szCs w:val="32"/>
    </w:rPr>
  </w:style>
  <w:style w:type="character" w:customStyle="1" w:styleId="2Char0">
    <w:name w:val="正文文本 2 Char"/>
    <w:basedOn w:val="a1"/>
    <w:link w:val="21"/>
    <w:uiPriority w:val="99"/>
    <w:semiHidden/>
    <w:qFormat/>
    <w:rPr>
      <w:rFonts w:ascii="Times New Roman" w:eastAsia="宋体" w:hAnsi="Times New Roman" w:cs="Times New Roman"/>
      <w:szCs w:val="20"/>
    </w:rPr>
  </w:style>
  <w:style w:type="paragraph" w:customStyle="1" w:styleId="Char9">
    <w:name w:val="Char"/>
    <w:basedOn w:val="a0"/>
    <w:qFormat/>
    <w:pPr>
      <w:tabs>
        <w:tab w:val="left" w:pos="360"/>
      </w:tabs>
    </w:pPr>
    <w:rPr>
      <w:sz w:val="24"/>
      <w:szCs w:val="24"/>
    </w:rPr>
  </w:style>
  <w:style w:type="character" w:customStyle="1" w:styleId="Chara">
    <w:name w:val="纯文本 Char"/>
    <w:basedOn w:val="a1"/>
    <w:uiPriority w:val="99"/>
    <w:semiHidden/>
    <w:qFormat/>
    <w:rPr>
      <w:rFonts w:ascii="宋体" w:eastAsia="宋体" w:hAnsi="Courier New" w:cs="Courier New"/>
      <w:szCs w:val="21"/>
    </w:rPr>
  </w:style>
  <w:style w:type="character" w:customStyle="1" w:styleId="Char1">
    <w:name w:val="纯文本 Char1"/>
    <w:link w:val="a6"/>
    <w:qFormat/>
    <w:locked/>
    <w:rPr>
      <w:rFonts w:ascii="宋体" w:eastAsia="宋体" w:hAnsi="Courier New" w:cs="Times New Roman"/>
      <w:szCs w:val="20"/>
      <w:lang w:val="zh-CN" w:eastAsia="zh-CN"/>
    </w:rPr>
  </w:style>
  <w:style w:type="character" w:customStyle="1" w:styleId="3Char0">
    <w:name w:val="正文文本缩进 3 Char"/>
    <w:basedOn w:val="a1"/>
    <w:link w:val="31"/>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paragraph" w:customStyle="1" w:styleId="Char20">
    <w:name w:val="Char2"/>
    <w:basedOn w:val="a0"/>
    <w:qFormat/>
    <w:pPr>
      <w:tabs>
        <w:tab w:val="left" w:pos="360"/>
      </w:tabs>
    </w:pPr>
    <w:rPr>
      <w:sz w:val="24"/>
      <w:szCs w:val="24"/>
    </w:rPr>
  </w:style>
  <w:style w:type="paragraph" w:customStyle="1" w:styleId="1">
    <w:name w:val="列出段落1"/>
    <w:basedOn w:val="a0"/>
    <w:uiPriority w:val="34"/>
    <w:semiHidden/>
    <w:qFormat/>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Char">
    <w:name w:val="批注文字 Char"/>
    <w:basedOn w:val="a1"/>
    <w:link w:val="a4"/>
    <w:uiPriority w:val="99"/>
    <w:semiHidden/>
    <w:qFormat/>
    <w:rPr>
      <w:rFonts w:ascii="Times New Roman" w:eastAsia="宋体" w:hAnsi="Times New Roman" w:cs="Times New Roman"/>
      <w:szCs w:val="20"/>
    </w:rPr>
  </w:style>
  <w:style w:type="character" w:customStyle="1" w:styleId="Char7">
    <w:name w:val="批注主题 Char"/>
    <w:basedOn w:val="Char"/>
    <w:link w:val="ac"/>
    <w:uiPriority w:val="99"/>
    <w:semiHidden/>
    <w:qFormat/>
    <w:rPr>
      <w:rFonts w:ascii="Times New Roman" w:eastAsia="宋体" w:hAnsi="Times New Roman" w:cs="Times New Roman"/>
      <w:b/>
      <w:bCs/>
      <w:szCs w:val="20"/>
    </w:rPr>
  </w:style>
  <w:style w:type="character" w:customStyle="1" w:styleId="Char3">
    <w:name w:val="批注框文本 Char"/>
    <w:basedOn w:val="a1"/>
    <w:link w:val="a8"/>
    <w:uiPriority w:val="99"/>
    <w:semiHidden/>
    <w:qFormat/>
    <w:rPr>
      <w:rFonts w:ascii="Times New Roman" w:eastAsia="宋体" w:hAnsi="Times New Roman" w:cs="Times New Roman"/>
      <w:sz w:val="18"/>
      <w:szCs w:val="18"/>
    </w:rPr>
  </w:style>
  <w:style w:type="character" w:customStyle="1" w:styleId="DefaultChar">
    <w:name w:val="Default Char"/>
    <w:link w:val="Default"/>
    <w:qFormat/>
    <w:locked/>
    <w:rPr>
      <w:rFonts w:ascii="......." w:eastAsia="......." w:hAnsi="Calibri" w:cs="......."/>
      <w:color w:val="000000"/>
      <w:kern w:val="0"/>
      <w:sz w:val="24"/>
      <w:szCs w:val="24"/>
    </w:rPr>
  </w:style>
  <w:style w:type="character" w:customStyle="1" w:styleId="Char8">
    <w:name w:val="列出段落 Char"/>
    <w:link w:val="af0"/>
    <w:uiPriority w:val="34"/>
    <w:qFormat/>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tjgpc.gov.c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5A82EA-1598-4216-88AF-505F3F569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5234</Words>
  <Characters>29839</Characters>
  <Application>Microsoft Office Word</Application>
  <DocSecurity>0</DocSecurity>
  <Lines>248</Lines>
  <Paragraphs>70</Paragraphs>
  <ScaleCrop>false</ScaleCrop>
  <Company>MS</Company>
  <LinksUpToDate>false</LinksUpToDate>
  <CharactersWithSpaces>35003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2</cp:revision>
  <dcterms:created xsi:type="dcterms:W3CDTF">2022-12-13T02:58:00Z</dcterms:created>
  <dcterms:modified xsi:type="dcterms:W3CDTF">2022-12-13T02:58:00Z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652C69925FA44E42B620A6297925832D</vt:lpwstr>
  </property>
</Properties>
</file>